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B783" w14:textId="77777777" w:rsidR="006B3687" w:rsidRPr="008916E3" w:rsidRDefault="00C76367" w:rsidP="00C44680">
      <w:pPr>
        <w:jc w:val="both"/>
        <w:rPr>
          <w:rFonts w:asciiTheme="majorHAnsi" w:hAnsiTheme="majorHAnsi"/>
          <w:b/>
          <w:smallCaps/>
          <w:sz w:val="24"/>
          <w:szCs w:val="24"/>
        </w:rPr>
      </w:pPr>
      <w:r w:rsidRPr="008916E3">
        <w:rPr>
          <w:rFonts w:asciiTheme="majorHAnsi" w:hAnsiTheme="majorHAnsi"/>
          <w:b/>
          <w:smallCaps/>
          <w:noProof/>
          <w:sz w:val="24"/>
          <w:szCs w:val="24"/>
          <w:lang w:eastAsia="fr-FR"/>
        </w:rPr>
        <w:drawing>
          <wp:inline distT="0" distB="0" distL="0" distR="0" wp14:anchorId="11E6DDBD" wp14:editId="60D5562E">
            <wp:extent cx="2743200" cy="533400"/>
            <wp:effectExtent l="0" t="0" r="0" b="0"/>
            <wp:docPr id="1" name="Imag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1190" w14:textId="3D2E3138" w:rsidR="0054230B" w:rsidRPr="008916E3" w:rsidRDefault="0054230B" w:rsidP="0054230B">
      <w:pPr>
        <w:jc w:val="center"/>
        <w:rPr>
          <w:rFonts w:asciiTheme="majorHAnsi" w:hAnsiTheme="majorHAnsi"/>
          <w:smallCaps/>
          <w:sz w:val="24"/>
          <w:szCs w:val="24"/>
        </w:rPr>
      </w:pPr>
      <w:r w:rsidRPr="008916E3">
        <w:rPr>
          <w:rFonts w:asciiTheme="majorHAnsi" w:hAnsiTheme="majorHAnsi"/>
          <w:b/>
          <w:smallCaps/>
          <w:sz w:val="24"/>
          <w:szCs w:val="24"/>
        </w:rPr>
        <w:t xml:space="preserve">MODALITES ET ENGAGEMENTS </w:t>
      </w:r>
      <w:r w:rsidR="0074762B">
        <w:rPr>
          <w:rFonts w:asciiTheme="majorHAnsi" w:hAnsiTheme="majorHAnsi"/>
          <w:b/>
          <w:smallCaps/>
          <w:sz w:val="24"/>
          <w:szCs w:val="24"/>
        </w:rPr>
        <w:t xml:space="preserve">DU CANDIDAT </w:t>
      </w:r>
    </w:p>
    <w:p w14:paraId="06C0C046" w14:textId="30230C9C" w:rsidR="006B3687" w:rsidRPr="008916E3" w:rsidRDefault="0074762B" w:rsidP="005423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mallCaps/>
          <w:sz w:val="24"/>
          <w:szCs w:val="24"/>
        </w:rPr>
        <w:t xml:space="preserve">BOURSE </w:t>
      </w:r>
      <w:r w:rsidR="006B3687" w:rsidRPr="008916E3">
        <w:rPr>
          <w:rFonts w:asciiTheme="majorHAnsi" w:hAnsiTheme="majorHAnsi"/>
          <w:smallCaps/>
          <w:sz w:val="24"/>
          <w:szCs w:val="24"/>
        </w:rPr>
        <w:t>HEMOSTASE ET TRANSFUSION</w:t>
      </w:r>
    </w:p>
    <w:p w14:paraId="3D267939" w14:textId="5EC30D16" w:rsidR="006B3687" w:rsidRPr="008916E3" w:rsidRDefault="006B3687" w:rsidP="00570CCE">
      <w:pPr>
        <w:tabs>
          <w:tab w:val="center" w:pos="4536"/>
        </w:tabs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Dans le cadre de son fonctionnement la S</w:t>
      </w:r>
      <w:r w:rsidR="001F2C16">
        <w:rPr>
          <w:rFonts w:asciiTheme="majorHAnsi" w:hAnsiTheme="majorHAnsi"/>
          <w:sz w:val="24"/>
          <w:szCs w:val="24"/>
        </w:rPr>
        <w:t>FAR</w:t>
      </w:r>
      <w:r w:rsidRPr="008916E3">
        <w:rPr>
          <w:rFonts w:asciiTheme="majorHAnsi" w:hAnsiTheme="majorHAnsi"/>
          <w:sz w:val="24"/>
          <w:szCs w:val="24"/>
        </w:rPr>
        <w:t xml:space="preserve"> favorise des actions de recherche clinique ou expérimentale spécifiques à l’Anesthésie-Réanimation. </w:t>
      </w:r>
    </w:p>
    <w:p w14:paraId="08055953" w14:textId="11D6DA77" w:rsidR="006B3687" w:rsidRPr="008916E3" w:rsidRDefault="00044AF4" w:rsidP="00C44680">
      <w:pPr>
        <w:tabs>
          <w:tab w:val="center" w:pos="453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fr-FR"/>
        </w:rPr>
        <w:t>E</w:t>
      </w:r>
      <w:r w:rsidR="006B3687" w:rsidRPr="008916E3">
        <w:rPr>
          <w:rFonts w:asciiTheme="majorHAnsi" w:hAnsiTheme="majorHAnsi"/>
          <w:sz w:val="24"/>
          <w:szCs w:val="24"/>
          <w:lang w:eastAsia="fr-FR"/>
        </w:rPr>
        <w:t>n partenariat avec le laboratoire CSL Behring, et en collaboration avec le Groupe d’Intérêt en Hémostase Péri</w:t>
      </w:r>
      <w:r w:rsidR="001F2C16">
        <w:rPr>
          <w:rFonts w:asciiTheme="majorHAnsi" w:hAnsiTheme="majorHAnsi"/>
          <w:sz w:val="24"/>
          <w:szCs w:val="24"/>
          <w:lang w:eastAsia="fr-FR"/>
        </w:rPr>
        <w:t>-</w:t>
      </w:r>
      <w:r w:rsidR="006B3687" w:rsidRPr="008916E3">
        <w:rPr>
          <w:rFonts w:asciiTheme="majorHAnsi" w:hAnsiTheme="majorHAnsi"/>
          <w:sz w:val="24"/>
          <w:szCs w:val="24"/>
          <w:lang w:eastAsia="fr-FR"/>
        </w:rPr>
        <w:t>opératoire, la S</w:t>
      </w:r>
      <w:r w:rsidR="001F2C16">
        <w:rPr>
          <w:rFonts w:asciiTheme="majorHAnsi" w:hAnsiTheme="majorHAnsi"/>
          <w:sz w:val="24"/>
          <w:szCs w:val="24"/>
          <w:lang w:eastAsia="fr-FR"/>
        </w:rPr>
        <w:t>FAR</w:t>
      </w:r>
      <w:r w:rsidR="006B3687" w:rsidRPr="008916E3">
        <w:rPr>
          <w:rFonts w:asciiTheme="majorHAnsi" w:hAnsiTheme="majorHAnsi"/>
          <w:sz w:val="24"/>
          <w:szCs w:val="24"/>
          <w:lang w:eastAsia="fr-FR"/>
        </w:rPr>
        <w:t xml:space="preserve"> attribuera une bourse </w:t>
      </w:r>
      <w:r w:rsidR="00987ACD" w:rsidRPr="008916E3">
        <w:rPr>
          <w:rFonts w:asciiTheme="majorHAnsi" w:hAnsiTheme="majorHAnsi"/>
          <w:sz w:val="24"/>
          <w:szCs w:val="24"/>
          <w:lang w:eastAsia="fr-FR"/>
        </w:rPr>
        <w:t xml:space="preserve">de 15 000 euros </w:t>
      </w:r>
      <w:r w:rsidR="006B3687" w:rsidRPr="008916E3">
        <w:rPr>
          <w:rFonts w:asciiTheme="majorHAnsi" w:hAnsiTheme="majorHAnsi"/>
          <w:sz w:val="24"/>
          <w:szCs w:val="24"/>
          <w:lang w:eastAsia="fr-FR"/>
        </w:rPr>
        <w:t xml:space="preserve">destinée à aider un médecin anesthésiste réanimateur, à la réalisation d’un projet de recherche </w:t>
      </w:r>
      <w:r w:rsidR="002C5F8C" w:rsidRPr="008916E3">
        <w:rPr>
          <w:rFonts w:asciiTheme="majorHAnsi" w:hAnsiTheme="majorHAnsi"/>
          <w:sz w:val="24"/>
          <w:szCs w:val="24"/>
          <w:lang w:eastAsia="fr-FR"/>
        </w:rPr>
        <w:t xml:space="preserve">sur le thème de </w:t>
      </w:r>
      <w:r w:rsidR="006B3687" w:rsidRPr="008916E3">
        <w:rPr>
          <w:rFonts w:asciiTheme="majorHAnsi" w:hAnsiTheme="majorHAnsi"/>
          <w:sz w:val="24"/>
          <w:szCs w:val="24"/>
          <w:lang w:eastAsia="fr-FR"/>
        </w:rPr>
        <w:t>l’</w:t>
      </w:r>
      <w:r w:rsidR="006B3687" w:rsidRPr="008916E3">
        <w:rPr>
          <w:rFonts w:asciiTheme="majorHAnsi" w:hAnsiTheme="majorHAnsi"/>
          <w:b/>
          <w:bCs/>
          <w:sz w:val="24"/>
          <w:szCs w:val="24"/>
          <w:lang w:eastAsia="fr-FR"/>
        </w:rPr>
        <w:t xml:space="preserve">Hémostase et </w:t>
      </w:r>
      <w:r w:rsidR="002C5F8C" w:rsidRPr="008916E3">
        <w:rPr>
          <w:rFonts w:asciiTheme="majorHAnsi" w:hAnsiTheme="majorHAnsi"/>
          <w:b/>
          <w:bCs/>
          <w:sz w:val="24"/>
          <w:szCs w:val="24"/>
          <w:lang w:eastAsia="fr-FR"/>
        </w:rPr>
        <w:t xml:space="preserve">la </w:t>
      </w:r>
      <w:r w:rsidR="00BF128F">
        <w:rPr>
          <w:rFonts w:asciiTheme="majorHAnsi" w:hAnsiTheme="majorHAnsi"/>
          <w:b/>
          <w:bCs/>
          <w:sz w:val="24"/>
          <w:szCs w:val="24"/>
          <w:lang w:eastAsia="fr-FR"/>
        </w:rPr>
        <w:t>Transfusion.</w:t>
      </w:r>
      <w:r w:rsidR="006B3687" w:rsidRPr="008916E3">
        <w:rPr>
          <w:rFonts w:asciiTheme="majorHAnsi" w:hAnsiTheme="majorHAnsi"/>
          <w:sz w:val="24"/>
          <w:szCs w:val="24"/>
        </w:rPr>
        <w:tab/>
      </w:r>
    </w:p>
    <w:p w14:paraId="504081EB" w14:textId="2483D172" w:rsidR="006B3687" w:rsidRPr="008916E3" w:rsidRDefault="0054230B" w:rsidP="00C44680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8916E3">
        <w:rPr>
          <w:rFonts w:asciiTheme="majorHAnsi" w:hAnsiTheme="majorHAnsi"/>
          <w:b/>
          <w:sz w:val="24"/>
          <w:szCs w:val="24"/>
        </w:rPr>
        <w:t>1- Eligibilité</w:t>
      </w:r>
      <w:r w:rsidR="006B3687" w:rsidRPr="008916E3">
        <w:rPr>
          <w:rFonts w:asciiTheme="majorHAnsi" w:hAnsiTheme="majorHAnsi"/>
          <w:b/>
          <w:sz w:val="24"/>
          <w:szCs w:val="24"/>
        </w:rPr>
        <w:t xml:space="preserve"> : </w:t>
      </w:r>
    </w:p>
    <w:p w14:paraId="663254CD" w14:textId="440703F1" w:rsidR="00791E34" w:rsidRPr="008916E3" w:rsidRDefault="000A3043" w:rsidP="00D72324">
      <w:pPr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La Bourse </w:t>
      </w:r>
      <w:r w:rsidR="006B3687" w:rsidRPr="008916E3">
        <w:rPr>
          <w:rFonts w:asciiTheme="majorHAnsi" w:hAnsiTheme="majorHAnsi"/>
          <w:sz w:val="24"/>
          <w:szCs w:val="24"/>
        </w:rPr>
        <w:t>est ouvert</w:t>
      </w:r>
      <w:r w:rsidRPr="008916E3">
        <w:rPr>
          <w:rFonts w:asciiTheme="majorHAnsi" w:hAnsiTheme="majorHAnsi"/>
          <w:sz w:val="24"/>
          <w:szCs w:val="24"/>
        </w:rPr>
        <w:t>e</w:t>
      </w:r>
      <w:r w:rsidR="006B3687" w:rsidRPr="008916E3">
        <w:rPr>
          <w:rFonts w:asciiTheme="majorHAnsi" w:hAnsiTheme="majorHAnsi"/>
          <w:sz w:val="24"/>
          <w:szCs w:val="24"/>
        </w:rPr>
        <w:t xml:space="preserve"> à tous les anesthésistes réanimateurs </w:t>
      </w:r>
      <w:r w:rsidR="00F520C9" w:rsidRPr="008916E3">
        <w:rPr>
          <w:rFonts w:asciiTheme="majorHAnsi" w:hAnsiTheme="majorHAnsi"/>
          <w:sz w:val="24"/>
          <w:szCs w:val="24"/>
        </w:rPr>
        <w:t>diplômés ou en formation</w:t>
      </w:r>
      <w:r w:rsidR="009A50F4" w:rsidRPr="008916E3">
        <w:rPr>
          <w:rFonts w:asciiTheme="majorHAnsi" w:hAnsiTheme="majorHAnsi"/>
          <w:sz w:val="24"/>
          <w:szCs w:val="24"/>
        </w:rPr>
        <w:t xml:space="preserve"> sous réserve d’être</w:t>
      </w:r>
      <w:r w:rsidR="006B3687" w:rsidRPr="008916E3">
        <w:rPr>
          <w:rFonts w:asciiTheme="majorHAnsi" w:hAnsiTheme="majorHAnsi"/>
          <w:sz w:val="24"/>
          <w:szCs w:val="24"/>
        </w:rPr>
        <w:t xml:space="preserve"> à jour de cotisation</w:t>
      </w:r>
      <w:r w:rsidRPr="008916E3">
        <w:rPr>
          <w:rFonts w:asciiTheme="majorHAnsi" w:hAnsiTheme="majorHAnsi"/>
          <w:sz w:val="24"/>
          <w:szCs w:val="24"/>
        </w:rPr>
        <w:t xml:space="preserve"> pour l’année</w:t>
      </w:r>
      <w:r w:rsidR="006B3687" w:rsidRPr="008916E3">
        <w:rPr>
          <w:rFonts w:asciiTheme="majorHAnsi" w:hAnsiTheme="majorHAnsi"/>
          <w:sz w:val="24"/>
          <w:szCs w:val="24"/>
        </w:rPr>
        <w:t xml:space="preserve"> 201</w:t>
      </w:r>
      <w:r w:rsidR="001F2C16">
        <w:rPr>
          <w:rFonts w:asciiTheme="majorHAnsi" w:hAnsiTheme="majorHAnsi"/>
          <w:sz w:val="24"/>
          <w:szCs w:val="24"/>
        </w:rPr>
        <w:t>7.</w:t>
      </w:r>
      <w:r w:rsidR="00C7448E" w:rsidRPr="008916E3">
        <w:rPr>
          <w:rFonts w:asciiTheme="majorHAnsi" w:hAnsiTheme="majorHAnsi"/>
          <w:sz w:val="24"/>
          <w:szCs w:val="24"/>
        </w:rPr>
        <w:t xml:space="preserve"> </w:t>
      </w:r>
    </w:p>
    <w:p w14:paraId="00BC6ABB" w14:textId="77777777" w:rsidR="006B3687" w:rsidRPr="008916E3" w:rsidRDefault="006B3687" w:rsidP="0087010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8916E3">
        <w:rPr>
          <w:rFonts w:asciiTheme="majorHAnsi" w:hAnsiTheme="majorHAnsi"/>
          <w:b/>
          <w:bCs/>
          <w:sz w:val="24"/>
          <w:szCs w:val="24"/>
          <w:lang w:eastAsia="fr-FR"/>
        </w:rPr>
        <w:t>2- Pièces à fournir :</w:t>
      </w:r>
    </w:p>
    <w:p w14:paraId="3B1D6B08" w14:textId="0FF996CE" w:rsidR="00CC047C" w:rsidRPr="008916E3" w:rsidRDefault="006B3687" w:rsidP="00CC047C">
      <w:pP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Le dossier de demande doit comporter : </w:t>
      </w:r>
    </w:p>
    <w:p w14:paraId="238043E7" w14:textId="77777777" w:rsidR="00CC047C" w:rsidRPr="008916E3" w:rsidRDefault="00CC047C" w:rsidP="001C35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eastAsia="Times New Roman" w:hAnsiTheme="majorHAnsi"/>
          <w:sz w:val="24"/>
          <w:szCs w:val="24"/>
        </w:rPr>
        <w:t>Formulaire de demande</w:t>
      </w:r>
    </w:p>
    <w:p w14:paraId="3F434845" w14:textId="4D3A7164" w:rsidR="004D71C9" w:rsidRPr="008916E3" w:rsidRDefault="001C3508" w:rsidP="004D71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eastAsia="Times New Roman" w:hAnsiTheme="majorHAnsi"/>
          <w:sz w:val="24"/>
          <w:szCs w:val="24"/>
        </w:rPr>
        <w:t xml:space="preserve">Demande de bourse de recherche selon le modèle </w:t>
      </w:r>
      <w:r w:rsidR="000A3043" w:rsidRPr="008916E3">
        <w:rPr>
          <w:rFonts w:asciiTheme="majorHAnsi" w:eastAsia="Times New Roman" w:hAnsiTheme="majorHAnsi"/>
          <w:sz w:val="24"/>
          <w:szCs w:val="24"/>
        </w:rPr>
        <w:t>téléchargeable en ligne.</w:t>
      </w:r>
    </w:p>
    <w:p w14:paraId="6709BB9D" w14:textId="13385589" w:rsidR="006B3687" w:rsidRPr="008916E3" w:rsidRDefault="001C3508" w:rsidP="004D71C9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8916E3">
        <w:rPr>
          <w:rStyle w:val="normal1"/>
          <w:rFonts w:asciiTheme="majorHAnsi" w:eastAsia="Times New Roman" w:hAnsiTheme="majorHAnsi"/>
          <w:sz w:val="24"/>
          <w:szCs w:val="24"/>
        </w:rPr>
        <w:t>Seuls les dossiers de candidatures complets</w:t>
      </w:r>
      <w:r w:rsidR="004D71C9" w:rsidRPr="008916E3">
        <w:rPr>
          <w:rStyle w:val="normal1"/>
          <w:rFonts w:asciiTheme="majorHAnsi" w:eastAsia="Times New Roman" w:hAnsiTheme="majorHAnsi"/>
          <w:sz w:val="24"/>
          <w:szCs w:val="24"/>
        </w:rPr>
        <w:t xml:space="preserve"> et soumis en ligne sur le site de la SFAR</w:t>
      </w:r>
      <w:r w:rsidRPr="008916E3">
        <w:rPr>
          <w:rStyle w:val="normal1"/>
          <w:rFonts w:asciiTheme="majorHAnsi" w:eastAsia="Times New Roman" w:hAnsiTheme="majorHAnsi"/>
          <w:sz w:val="24"/>
          <w:szCs w:val="24"/>
        </w:rPr>
        <w:t xml:space="preserve"> seront examinés.</w:t>
      </w:r>
      <w:r w:rsidR="006B3687" w:rsidRPr="008916E3">
        <w:rPr>
          <w:rFonts w:asciiTheme="majorHAnsi" w:hAnsiTheme="majorHAnsi"/>
          <w:sz w:val="24"/>
          <w:szCs w:val="24"/>
        </w:rPr>
        <w:t xml:space="preserve"> </w:t>
      </w:r>
    </w:p>
    <w:p w14:paraId="6E5C0433" w14:textId="632F05DD" w:rsidR="0041664F" w:rsidRPr="008916E3" w:rsidRDefault="0041664F" w:rsidP="007D706C">
      <w:pPr>
        <w:pStyle w:val="Sansinterligne"/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8916E3">
        <w:rPr>
          <w:rFonts w:asciiTheme="majorHAnsi" w:hAnsiTheme="majorHAnsi"/>
          <w:b/>
          <w:sz w:val="24"/>
          <w:szCs w:val="24"/>
        </w:rPr>
        <w:t>3 - Les obligations du candidat</w:t>
      </w:r>
      <w:r w:rsidR="000962F9" w:rsidRPr="008916E3">
        <w:rPr>
          <w:rFonts w:asciiTheme="majorHAnsi" w:hAnsiTheme="majorHAnsi"/>
          <w:b/>
          <w:sz w:val="24"/>
          <w:szCs w:val="24"/>
        </w:rPr>
        <w:t> :</w:t>
      </w:r>
    </w:p>
    <w:p w14:paraId="5BA276A2" w14:textId="7EC6E0DA" w:rsidR="0041664F" w:rsidRPr="008916E3" w:rsidRDefault="0041664F" w:rsidP="0041664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Dans </w:t>
      </w:r>
      <w:r w:rsidR="000B7962" w:rsidRPr="008916E3">
        <w:rPr>
          <w:rFonts w:asciiTheme="majorHAnsi" w:hAnsiTheme="majorHAnsi"/>
          <w:sz w:val="24"/>
          <w:szCs w:val="24"/>
        </w:rPr>
        <w:t xml:space="preserve">l’hypothèse où </w:t>
      </w:r>
      <w:r w:rsidRPr="008916E3">
        <w:rPr>
          <w:rFonts w:asciiTheme="majorHAnsi" w:hAnsiTheme="majorHAnsi"/>
          <w:sz w:val="24"/>
          <w:szCs w:val="24"/>
        </w:rPr>
        <w:t>la demande de bourse serait acceptée par la Société Française d'Anesthésie et de Réanimation le candidat s’engage à :</w:t>
      </w:r>
    </w:p>
    <w:p w14:paraId="6C662C0D" w14:textId="316D8EF5" w:rsidR="0041664F" w:rsidRPr="008916E3" w:rsidRDefault="0041664F" w:rsidP="00CC1B8E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à 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4D4A245F" w14:textId="6DC3DD97" w:rsidR="00CC1B8E" w:rsidRPr="008916E3" w:rsidRDefault="00CC1B8E" w:rsidP="00CC1B8E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à faire état du soutien de CSL Behring (en français dans le texte).</w:t>
      </w:r>
    </w:p>
    <w:p w14:paraId="7AE21CF5" w14:textId="77777777" w:rsidR="00CC1B8E" w:rsidRPr="008916E3" w:rsidRDefault="00CC1B8E" w:rsidP="00CC1B8E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à soumettre les travaux de recherche effectués au congrès annuel de la Société Française d'Anesthésie et de Réanimation.</w:t>
      </w:r>
    </w:p>
    <w:p w14:paraId="3A690EBB" w14:textId="5129C4AF" w:rsidR="00CC1B8E" w:rsidRPr="008916E3" w:rsidRDefault="00CC1B8E" w:rsidP="00697C80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à fournir un pré-rapport, à la fin de la durée de la bourse, et  un rapport final des travaux de recherche effectués, au plus tard 2 ans après la fin de la bourse, et à </w:t>
      </w:r>
      <w:r w:rsidRPr="008916E3">
        <w:rPr>
          <w:rFonts w:asciiTheme="majorHAnsi" w:hAnsiTheme="majorHAnsi"/>
          <w:sz w:val="24"/>
          <w:szCs w:val="24"/>
        </w:rPr>
        <w:lastRenderedPageBreak/>
        <w:t xml:space="preserve">les adresser au Comité Scientifique de la Société Française d'Anesthésie et de Réanimation. Ceci pourra être assorti d'une publication (rapport court, revue générale </w:t>
      </w:r>
      <w:r w:rsidR="00F124F4" w:rsidRPr="008916E3">
        <w:rPr>
          <w:rFonts w:asciiTheme="majorHAnsi" w:hAnsiTheme="majorHAnsi"/>
          <w:sz w:val="24"/>
          <w:szCs w:val="24"/>
        </w:rPr>
        <w:t>et/ou article original) dans les revues scientifiques de la SFAR</w:t>
      </w:r>
      <w:r w:rsidR="00697C80" w:rsidRPr="008916E3">
        <w:rPr>
          <w:rFonts w:asciiTheme="majorHAnsi" w:hAnsiTheme="majorHAnsi"/>
          <w:sz w:val="24"/>
          <w:szCs w:val="24"/>
        </w:rPr>
        <w:t>.</w:t>
      </w:r>
    </w:p>
    <w:p w14:paraId="2317B35C" w14:textId="16B4C812" w:rsidR="00E565AA" w:rsidRPr="008916E3" w:rsidRDefault="00E565AA" w:rsidP="00E565AA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à ne pas avoir bénéfic</w:t>
      </w:r>
      <w:r w:rsidR="000E7B80" w:rsidRPr="008916E3">
        <w:rPr>
          <w:rFonts w:asciiTheme="majorHAnsi" w:hAnsiTheme="majorHAnsi"/>
          <w:sz w:val="24"/>
          <w:szCs w:val="24"/>
        </w:rPr>
        <w:t>ié d’une autre bourse de la S</w:t>
      </w:r>
      <w:r w:rsidR="001F2C16">
        <w:rPr>
          <w:rFonts w:asciiTheme="majorHAnsi" w:hAnsiTheme="majorHAnsi"/>
          <w:sz w:val="24"/>
          <w:szCs w:val="24"/>
        </w:rPr>
        <w:t>FAR</w:t>
      </w:r>
      <w:r w:rsidRPr="008916E3">
        <w:rPr>
          <w:rFonts w:asciiTheme="majorHAnsi" w:hAnsiTheme="majorHAnsi"/>
          <w:sz w:val="24"/>
          <w:szCs w:val="24"/>
        </w:rPr>
        <w:t xml:space="preserve"> dans les deux dernières années.</w:t>
      </w:r>
    </w:p>
    <w:p w14:paraId="5F489C3F" w14:textId="77777777" w:rsidR="00E565AA" w:rsidRPr="008916E3" w:rsidRDefault="00E565AA" w:rsidP="00E565AA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à ne présenter qu’un seul projet par équipe ou service. </w:t>
      </w:r>
    </w:p>
    <w:p w14:paraId="7F9F1631" w14:textId="77777777" w:rsidR="00E565AA" w:rsidRPr="008916E3" w:rsidRDefault="00E565AA" w:rsidP="00E565AA">
      <w:pPr>
        <w:pStyle w:val="Paragraphedeliste"/>
        <w:widowControl w:val="0"/>
        <w:numPr>
          <w:ilvl w:val="0"/>
          <w:numId w:val="5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à ne pas faire partie d’une équipe rattachée à un laboratoire pharmaceutique.  </w:t>
      </w:r>
    </w:p>
    <w:p w14:paraId="7B6F6AFF" w14:textId="1E00CE85" w:rsidR="006B3687" w:rsidRPr="008916E3" w:rsidRDefault="0041664F" w:rsidP="00C44680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8916E3">
        <w:rPr>
          <w:rFonts w:asciiTheme="majorHAnsi" w:hAnsiTheme="majorHAnsi"/>
          <w:b/>
          <w:sz w:val="24"/>
          <w:szCs w:val="24"/>
        </w:rPr>
        <w:t xml:space="preserve">4 </w:t>
      </w:r>
      <w:r w:rsidR="007A4003" w:rsidRPr="008916E3">
        <w:rPr>
          <w:rFonts w:asciiTheme="majorHAnsi" w:hAnsiTheme="majorHAnsi"/>
          <w:b/>
          <w:sz w:val="24"/>
          <w:szCs w:val="24"/>
        </w:rPr>
        <w:t>– Calendrier</w:t>
      </w:r>
      <w:r w:rsidR="000962F9" w:rsidRPr="008916E3">
        <w:rPr>
          <w:rFonts w:asciiTheme="majorHAnsi" w:hAnsiTheme="majorHAnsi"/>
          <w:b/>
          <w:sz w:val="24"/>
          <w:szCs w:val="24"/>
        </w:rPr>
        <w:t xml:space="preserve"> </w:t>
      </w:r>
      <w:r w:rsidR="006B3687" w:rsidRPr="008916E3">
        <w:rPr>
          <w:rFonts w:asciiTheme="majorHAnsi" w:hAnsiTheme="majorHAnsi"/>
          <w:b/>
          <w:sz w:val="24"/>
          <w:szCs w:val="24"/>
        </w:rPr>
        <w:t xml:space="preserve">: </w:t>
      </w:r>
    </w:p>
    <w:p w14:paraId="7C68A73A" w14:textId="77777777" w:rsidR="006B3687" w:rsidRPr="008916E3" w:rsidRDefault="006B3687" w:rsidP="00C44680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/>
          <w:bCs/>
          <w:sz w:val="24"/>
          <w:szCs w:val="24"/>
          <w:lang w:eastAsia="fr-FR"/>
        </w:rPr>
      </w:pPr>
      <w:r w:rsidRPr="008916E3">
        <w:rPr>
          <w:rFonts w:asciiTheme="majorHAnsi" w:hAnsiTheme="majorHAnsi"/>
          <w:b/>
          <w:bCs/>
          <w:sz w:val="24"/>
          <w:szCs w:val="24"/>
          <w:lang w:eastAsia="fr-FR"/>
        </w:rPr>
        <w:t xml:space="preserve">Dates limites de dépôt des dossiers de candidature et calendrier : </w:t>
      </w:r>
    </w:p>
    <w:p w14:paraId="55E4602B" w14:textId="05BE2B61" w:rsidR="006B3687" w:rsidRPr="008F2AC9" w:rsidRDefault="00B57AB7" w:rsidP="00C4468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Cs/>
          <w:sz w:val="24"/>
          <w:szCs w:val="24"/>
          <w:lang w:eastAsia="fr-FR"/>
        </w:rPr>
      </w:pPr>
      <w:r w:rsidRPr="008F2AC9">
        <w:rPr>
          <w:rFonts w:asciiTheme="majorHAnsi" w:hAnsiTheme="majorHAnsi"/>
          <w:bCs/>
          <w:sz w:val="24"/>
          <w:szCs w:val="24"/>
          <w:lang w:eastAsia="fr-FR"/>
        </w:rPr>
        <w:t xml:space="preserve">Date d’ouverture de la soumission </w:t>
      </w:r>
      <w:r w:rsidR="006B3687" w:rsidRPr="008F2AC9">
        <w:rPr>
          <w:rFonts w:asciiTheme="majorHAnsi" w:hAnsiTheme="majorHAnsi"/>
          <w:bCs/>
          <w:sz w:val="24"/>
          <w:szCs w:val="24"/>
          <w:lang w:eastAsia="fr-FR"/>
        </w:rPr>
        <w:t xml:space="preserve">: </w:t>
      </w:r>
      <w:r w:rsidR="008F2AC9" w:rsidRPr="008F2AC9">
        <w:rPr>
          <w:rFonts w:asciiTheme="majorHAnsi" w:hAnsiTheme="majorHAnsi"/>
          <w:bCs/>
          <w:sz w:val="24"/>
          <w:szCs w:val="24"/>
          <w:lang w:eastAsia="fr-FR"/>
        </w:rPr>
        <w:t xml:space="preserve">01 </w:t>
      </w:r>
      <w:r w:rsidR="001F2C16">
        <w:rPr>
          <w:rFonts w:asciiTheme="majorHAnsi" w:hAnsiTheme="majorHAnsi"/>
          <w:bCs/>
          <w:sz w:val="24"/>
          <w:szCs w:val="24"/>
          <w:lang w:eastAsia="fr-FR"/>
        </w:rPr>
        <w:t>Février 2017</w:t>
      </w:r>
    </w:p>
    <w:p w14:paraId="354A3474" w14:textId="7A771EFF" w:rsidR="006B3687" w:rsidRPr="008916E3" w:rsidRDefault="00B57AB7" w:rsidP="00C4468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Cs/>
          <w:sz w:val="24"/>
          <w:szCs w:val="24"/>
          <w:lang w:eastAsia="fr-FR"/>
        </w:rPr>
      </w:pPr>
      <w:r w:rsidRPr="008916E3">
        <w:rPr>
          <w:rFonts w:asciiTheme="majorHAnsi" w:hAnsiTheme="majorHAnsi"/>
          <w:bCs/>
          <w:sz w:val="24"/>
          <w:szCs w:val="24"/>
          <w:lang w:eastAsia="fr-FR"/>
        </w:rPr>
        <w:t>Date de clôture de la soumission</w:t>
      </w:r>
      <w:r w:rsidR="000E7B80" w:rsidRPr="008916E3">
        <w:rPr>
          <w:rFonts w:asciiTheme="majorHAnsi" w:hAnsiTheme="majorHAnsi"/>
          <w:bCs/>
          <w:sz w:val="24"/>
          <w:szCs w:val="24"/>
          <w:lang w:eastAsia="fr-FR"/>
        </w:rPr>
        <w:t>: 3</w:t>
      </w:r>
      <w:r w:rsidR="008F2AC9">
        <w:rPr>
          <w:rFonts w:asciiTheme="majorHAnsi" w:hAnsiTheme="majorHAnsi"/>
          <w:bCs/>
          <w:sz w:val="24"/>
          <w:szCs w:val="24"/>
          <w:lang w:eastAsia="fr-FR"/>
        </w:rPr>
        <w:t>1</w:t>
      </w:r>
      <w:r w:rsidR="000E7B80" w:rsidRPr="008916E3">
        <w:rPr>
          <w:rFonts w:asciiTheme="majorHAnsi" w:hAnsiTheme="majorHAnsi"/>
          <w:bCs/>
          <w:sz w:val="24"/>
          <w:szCs w:val="24"/>
          <w:lang w:eastAsia="fr-FR"/>
        </w:rPr>
        <w:t xml:space="preserve"> </w:t>
      </w:r>
      <w:r w:rsidR="008F2AC9">
        <w:rPr>
          <w:rFonts w:asciiTheme="majorHAnsi" w:hAnsiTheme="majorHAnsi"/>
          <w:bCs/>
          <w:sz w:val="24"/>
          <w:szCs w:val="24"/>
          <w:lang w:eastAsia="fr-FR"/>
        </w:rPr>
        <w:t>Mai</w:t>
      </w:r>
      <w:r w:rsidR="0022050C" w:rsidRPr="008916E3">
        <w:rPr>
          <w:rFonts w:asciiTheme="majorHAnsi" w:hAnsiTheme="majorHAnsi"/>
          <w:bCs/>
          <w:sz w:val="24"/>
          <w:szCs w:val="24"/>
          <w:lang w:eastAsia="fr-FR"/>
        </w:rPr>
        <w:t xml:space="preserve"> </w:t>
      </w:r>
      <w:r w:rsidR="000E7B80" w:rsidRPr="008916E3">
        <w:rPr>
          <w:rFonts w:asciiTheme="majorHAnsi" w:hAnsiTheme="majorHAnsi"/>
          <w:bCs/>
          <w:sz w:val="24"/>
          <w:szCs w:val="24"/>
          <w:lang w:eastAsia="fr-FR"/>
        </w:rPr>
        <w:t>201</w:t>
      </w:r>
      <w:r w:rsidR="001F2C16">
        <w:rPr>
          <w:rFonts w:asciiTheme="majorHAnsi" w:hAnsiTheme="majorHAnsi"/>
          <w:bCs/>
          <w:sz w:val="24"/>
          <w:szCs w:val="24"/>
          <w:lang w:eastAsia="fr-FR"/>
        </w:rPr>
        <w:t>7</w:t>
      </w:r>
      <w:r w:rsidR="004A2281" w:rsidRPr="008916E3">
        <w:rPr>
          <w:rFonts w:asciiTheme="majorHAnsi" w:hAnsiTheme="majorHAnsi"/>
          <w:bCs/>
          <w:sz w:val="24"/>
          <w:szCs w:val="24"/>
          <w:lang w:eastAsia="fr-FR"/>
        </w:rPr>
        <w:t xml:space="preserve"> (minuit heure de Paris)</w:t>
      </w:r>
    </w:p>
    <w:p w14:paraId="7ACB1004" w14:textId="02341A3B" w:rsidR="006B3687" w:rsidRPr="008916E3" w:rsidRDefault="00B57AB7" w:rsidP="00C4468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Cs/>
          <w:sz w:val="24"/>
          <w:szCs w:val="24"/>
          <w:lang w:eastAsia="fr-FR"/>
        </w:rPr>
      </w:pPr>
      <w:r w:rsidRPr="008916E3">
        <w:rPr>
          <w:rFonts w:asciiTheme="majorHAnsi" w:hAnsiTheme="majorHAnsi"/>
          <w:bCs/>
          <w:sz w:val="24"/>
          <w:szCs w:val="24"/>
          <w:lang w:eastAsia="fr-FR"/>
        </w:rPr>
        <w:t>Annonce des résultats </w:t>
      </w:r>
      <w:r w:rsidR="006B3687" w:rsidRPr="008916E3">
        <w:rPr>
          <w:rFonts w:asciiTheme="majorHAnsi" w:hAnsiTheme="majorHAnsi"/>
          <w:bCs/>
          <w:sz w:val="24"/>
          <w:szCs w:val="24"/>
          <w:lang w:eastAsia="fr-FR"/>
        </w:rPr>
        <w:t>lors du congrès de la S</w:t>
      </w:r>
      <w:r w:rsidR="001F2C16">
        <w:rPr>
          <w:rFonts w:asciiTheme="majorHAnsi" w:hAnsiTheme="majorHAnsi"/>
          <w:bCs/>
          <w:sz w:val="24"/>
          <w:szCs w:val="24"/>
          <w:lang w:eastAsia="fr-FR"/>
        </w:rPr>
        <w:t>FAR</w:t>
      </w:r>
      <w:r w:rsidR="000E7B80" w:rsidRPr="008916E3">
        <w:rPr>
          <w:rFonts w:asciiTheme="majorHAnsi" w:hAnsiTheme="majorHAnsi"/>
          <w:bCs/>
          <w:sz w:val="24"/>
          <w:szCs w:val="24"/>
          <w:lang w:eastAsia="fr-FR"/>
        </w:rPr>
        <w:t xml:space="preserve"> </w:t>
      </w:r>
      <w:r w:rsidR="00C7448E" w:rsidRPr="008916E3">
        <w:rPr>
          <w:rFonts w:asciiTheme="majorHAnsi" w:hAnsiTheme="majorHAnsi"/>
          <w:bCs/>
          <w:sz w:val="24"/>
          <w:szCs w:val="24"/>
          <w:lang w:eastAsia="fr-FR"/>
        </w:rPr>
        <w:t xml:space="preserve">le </w:t>
      </w:r>
      <w:r w:rsidR="001F2C16">
        <w:rPr>
          <w:rFonts w:asciiTheme="majorHAnsi" w:hAnsiTheme="majorHAnsi"/>
          <w:bCs/>
          <w:sz w:val="24"/>
          <w:szCs w:val="24"/>
          <w:lang w:eastAsia="fr-FR"/>
        </w:rPr>
        <w:t>samedi 24 septembre 2017</w:t>
      </w:r>
    </w:p>
    <w:p w14:paraId="74B58981" w14:textId="78EB5A35" w:rsidR="006B3687" w:rsidRPr="008916E3" w:rsidRDefault="0041664F" w:rsidP="00D72324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b/>
          <w:sz w:val="24"/>
          <w:szCs w:val="24"/>
        </w:rPr>
        <w:t xml:space="preserve">5 </w:t>
      </w:r>
      <w:r w:rsidR="006B3687" w:rsidRPr="008916E3">
        <w:rPr>
          <w:rFonts w:asciiTheme="majorHAnsi" w:hAnsiTheme="majorHAnsi"/>
          <w:b/>
          <w:sz w:val="24"/>
          <w:szCs w:val="24"/>
        </w:rPr>
        <w:t>- Sélection</w:t>
      </w:r>
      <w:r w:rsidR="006B3687" w:rsidRPr="008916E3">
        <w:rPr>
          <w:rFonts w:asciiTheme="majorHAnsi" w:hAnsiTheme="majorHAnsi"/>
          <w:sz w:val="24"/>
          <w:szCs w:val="24"/>
        </w:rPr>
        <w:t xml:space="preserve"> : </w:t>
      </w:r>
    </w:p>
    <w:p w14:paraId="73690E39" w14:textId="397A2C46" w:rsidR="006B3687" w:rsidRPr="008916E3" w:rsidRDefault="006B3687" w:rsidP="00C44680">
      <w:pPr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Les candidatures présentées sero</w:t>
      </w:r>
      <w:r w:rsidR="00B44033" w:rsidRPr="008916E3">
        <w:rPr>
          <w:rFonts w:asciiTheme="majorHAnsi" w:hAnsiTheme="majorHAnsi"/>
          <w:sz w:val="24"/>
          <w:szCs w:val="24"/>
        </w:rPr>
        <w:t xml:space="preserve">nt examinées par </w:t>
      </w:r>
      <w:r w:rsidR="007A4003" w:rsidRPr="008916E3">
        <w:rPr>
          <w:rFonts w:asciiTheme="majorHAnsi" w:hAnsiTheme="majorHAnsi"/>
          <w:sz w:val="24"/>
          <w:szCs w:val="24"/>
        </w:rPr>
        <w:t>le jury suivant </w:t>
      </w:r>
      <w:r w:rsidRPr="008916E3">
        <w:rPr>
          <w:rFonts w:asciiTheme="majorHAnsi" w:hAnsiTheme="majorHAnsi"/>
          <w:sz w:val="24"/>
          <w:szCs w:val="24"/>
        </w:rPr>
        <w:t>et soumis pour approbation au Conseil d’admini</w:t>
      </w:r>
      <w:r w:rsidR="007A4003" w:rsidRPr="008916E3">
        <w:rPr>
          <w:rFonts w:asciiTheme="majorHAnsi" w:hAnsiTheme="majorHAnsi"/>
          <w:sz w:val="24"/>
          <w:szCs w:val="24"/>
        </w:rPr>
        <w:t>stration lors de la séance de juin</w:t>
      </w:r>
      <w:r w:rsidRPr="008916E3">
        <w:rPr>
          <w:rFonts w:asciiTheme="majorHAnsi" w:hAnsiTheme="majorHAnsi"/>
          <w:sz w:val="24"/>
          <w:szCs w:val="24"/>
        </w:rPr>
        <w:t xml:space="preserve"> 201</w:t>
      </w:r>
      <w:r w:rsidR="001F2C16">
        <w:rPr>
          <w:rFonts w:asciiTheme="majorHAnsi" w:hAnsiTheme="majorHAnsi"/>
          <w:sz w:val="24"/>
          <w:szCs w:val="24"/>
        </w:rPr>
        <w:t>7</w:t>
      </w:r>
      <w:r w:rsidRPr="008916E3">
        <w:rPr>
          <w:rFonts w:asciiTheme="majorHAnsi" w:hAnsiTheme="majorHAnsi"/>
          <w:sz w:val="24"/>
          <w:szCs w:val="24"/>
        </w:rPr>
        <w:t>.</w:t>
      </w:r>
    </w:p>
    <w:p w14:paraId="43D51671" w14:textId="76082F27" w:rsidR="006B3687" w:rsidRPr="008916E3" w:rsidRDefault="0022050C" w:rsidP="00D723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fr-FR"/>
        </w:rPr>
      </w:pP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Dr Valérie Billard </w:t>
      </w:r>
      <w:r w:rsidR="00710404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(Président</w:t>
      </w:r>
      <w:r w:rsidR="00423D89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e</w:t>
      </w:r>
      <w:r w:rsidR="00710404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 du comité scientifique)</w:t>
      </w:r>
      <w:r w:rsidR="00E13A69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,</w:t>
      </w:r>
    </w:p>
    <w:p w14:paraId="60CACFA8" w14:textId="1897478B" w:rsidR="006B3687" w:rsidRPr="008916E3" w:rsidRDefault="006B3687" w:rsidP="00D723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fr-FR"/>
        </w:rPr>
      </w:pP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Pr Pierre </w:t>
      </w:r>
      <w:proofErr w:type="spellStart"/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Albaladejo</w:t>
      </w:r>
      <w:proofErr w:type="spellEnd"/>
      <w:r w:rsidR="00710404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 (Président du GIHP)</w:t>
      </w:r>
      <w:r w:rsidR="00E13A69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,</w:t>
      </w: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 </w:t>
      </w:r>
    </w:p>
    <w:p w14:paraId="5F8D3B5E" w14:textId="34B08AC5" w:rsidR="006B3687" w:rsidRPr="008916E3" w:rsidRDefault="006B3687" w:rsidP="00D723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fr-FR"/>
        </w:rPr>
      </w:pP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Dr </w:t>
      </w:r>
      <w:r w:rsidR="00E05D6F">
        <w:rPr>
          <w:rFonts w:asciiTheme="majorHAnsi" w:hAnsiTheme="majorHAnsi"/>
          <w:b/>
          <w:bCs/>
          <w:iCs/>
          <w:sz w:val="24"/>
          <w:szCs w:val="24"/>
          <w:lang w:eastAsia="fr-FR"/>
        </w:rPr>
        <w:t>Fanny Bonhomme (HUG Genève)</w:t>
      </w:r>
    </w:p>
    <w:p w14:paraId="482B6F19" w14:textId="3F5A679D" w:rsidR="006B3687" w:rsidRPr="008916E3" w:rsidRDefault="006B3687" w:rsidP="00D723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fr-FR"/>
        </w:rPr>
      </w:pP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Pr </w:t>
      </w:r>
      <w:r w:rsidR="00E05D6F">
        <w:rPr>
          <w:rFonts w:asciiTheme="majorHAnsi" w:hAnsiTheme="majorHAnsi"/>
          <w:b/>
          <w:bCs/>
          <w:iCs/>
          <w:sz w:val="24"/>
          <w:szCs w:val="24"/>
          <w:lang w:eastAsia="fr-FR"/>
        </w:rPr>
        <w:t>Annick STEIB (PU Strasbourg)</w:t>
      </w:r>
      <w:r w:rsidR="00E05D6F"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,</w:t>
      </w:r>
    </w:p>
    <w:p w14:paraId="4551E5C7" w14:textId="085F5AAE" w:rsidR="006B3687" w:rsidRPr="008916E3" w:rsidRDefault="006B3687" w:rsidP="00D72324">
      <w:pPr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 xml:space="preserve">Pr </w:t>
      </w:r>
      <w:r w:rsidR="00E05D6F">
        <w:rPr>
          <w:rFonts w:asciiTheme="majorHAnsi" w:hAnsiTheme="majorHAnsi"/>
          <w:b/>
          <w:bCs/>
          <w:iCs/>
          <w:sz w:val="24"/>
          <w:szCs w:val="24"/>
          <w:lang w:eastAsia="fr-FR"/>
        </w:rPr>
        <w:t>Philippe Nguyen (PU Reims)</w:t>
      </w:r>
      <w:r w:rsidRPr="008916E3">
        <w:rPr>
          <w:rFonts w:asciiTheme="majorHAnsi" w:hAnsiTheme="majorHAnsi"/>
          <w:b/>
          <w:bCs/>
          <w:iCs/>
          <w:sz w:val="24"/>
          <w:szCs w:val="24"/>
          <w:lang w:eastAsia="fr-FR"/>
        </w:rPr>
        <w:t>.</w:t>
      </w:r>
    </w:p>
    <w:p w14:paraId="71E8D902" w14:textId="45832A92" w:rsidR="006B3687" w:rsidRPr="008916E3" w:rsidRDefault="0041664F" w:rsidP="00F2052C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8916E3">
        <w:rPr>
          <w:rFonts w:asciiTheme="majorHAnsi" w:hAnsiTheme="majorHAnsi"/>
          <w:b/>
          <w:sz w:val="24"/>
          <w:szCs w:val="24"/>
        </w:rPr>
        <w:t>6</w:t>
      </w:r>
      <w:r w:rsidR="006B3687" w:rsidRPr="008916E3">
        <w:rPr>
          <w:rFonts w:asciiTheme="majorHAnsi" w:hAnsiTheme="majorHAnsi"/>
          <w:b/>
          <w:sz w:val="24"/>
          <w:szCs w:val="24"/>
        </w:rPr>
        <w:t>- Contacts :</w:t>
      </w:r>
    </w:p>
    <w:p w14:paraId="0CDA1A24" w14:textId="77777777" w:rsidR="006B3687" w:rsidRPr="008916E3" w:rsidRDefault="006B3687" w:rsidP="00C44680">
      <w:pPr>
        <w:pStyle w:val="Sansinterligne"/>
        <w:jc w:val="both"/>
        <w:rPr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 xml:space="preserve">Pour toutes informations complémentaires vous pouvez contacter : </w:t>
      </w:r>
    </w:p>
    <w:p w14:paraId="262986A9" w14:textId="77777777" w:rsidR="006B3687" w:rsidRPr="008916E3" w:rsidRDefault="006B3687" w:rsidP="00C44680">
      <w:pPr>
        <w:pStyle w:val="Sansinterligne"/>
        <w:jc w:val="both"/>
        <w:rPr>
          <w:rFonts w:asciiTheme="majorHAnsi" w:hAnsiTheme="majorHAnsi"/>
          <w:b/>
          <w:sz w:val="24"/>
          <w:szCs w:val="24"/>
        </w:rPr>
      </w:pPr>
    </w:p>
    <w:p w14:paraId="221FC1FC" w14:textId="0BEC244E" w:rsidR="006B3687" w:rsidRPr="008916E3" w:rsidRDefault="006B3687" w:rsidP="00C44680">
      <w:pPr>
        <w:pStyle w:val="Sansinterligne"/>
        <w:jc w:val="both"/>
        <w:rPr>
          <w:rStyle w:val="Lienhypertexte"/>
          <w:rFonts w:asciiTheme="majorHAnsi" w:hAnsiTheme="majorHAnsi"/>
          <w:sz w:val="24"/>
          <w:szCs w:val="24"/>
        </w:rPr>
      </w:pPr>
      <w:r w:rsidRPr="008916E3">
        <w:rPr>
          <w:rFonts w:asciiTheme="majorHAnsi" w:hAnsiTheme="majorHAnsi"/>
          <w:sz w:val="24"/>
          <w:szCs w:val="24"/>
        </w:rPr>
        <w:t>Professeur</w:t>
      </w:r>
      <w:r w:rsidRPr="008916E3">
        <w:rPr>
          <w:rFonts w:asciiTheme="majorHAnsi" w:hAnsiTheme="majorHAnsi"/>
          <w:b/>
          <w:sz w:val="24"/>
          <w:szCs w:val="24"/>
        </w:rPr>
        <w:t xml:space="preserve"> </w:t>
      </w:r>
      <w:r w:rsidR="005D70D5" w:rsidRPr="008916E3">
        <w:rPr>
          <w:rFonts w:asciiTheme="majorHAnsi" w:hAnsiTheme="majorHAnsi"/>
          <w:sz w:val="24"/>
          <w:szCs w:val="24"/>
        </w:rPr>
        <w:t>Pierre ALBALADEJO</w:t>
      </w:r>
      <w:r w:rsidR="00140513" w:rsidRPr="008916E3">
        <w:rPr>
          <w:rFonts w:asciiTheme="majorHAnsi" w:hAnsiTheme="majorHAnsi"/>
          <w:sz w:val="24"/>
          <w:szCs w:val="24"/>
        </w:rPr>
        <w:t xml:space="preserve"> </w:t>
      </w:r>
      <w:r w:rsidRPr="008916E3">
        <w:rPr>
          <w:rFonts w:asciiTheme="majorHAnsi" w:hAnsiTheme="majorHAnsi"/>
          <w:sz w:val="24"/>
          <w:szCs w:val="24"/>
        </w:rPr>
        <w:t xml:space="preserve">: </w:t>
      </w:r>
      <w:hyperlink r:id="rId9" w:history="1">
        <w:r w:rsidR="005D70D5" w:rsidRPr="008916E3">
          <w:rPr>
            <w:rFonts w:asciiTheme="majorHAnsi" w:hAnsiTheme="majorHAnsi"/>
            <w:color w:val="0000FF"/>
            <w:sz w:val="24"/>
            <w:szCs w:val="24"/>
            <w:u w:val="single" w:color="0000FF"/>
            <w:lang w:eastAsia="fr-FR"/>
          </w:rPr>
          <w:t>Palbaladejo@chu-grenoble.fr</w:t>
        </w:r>
      </w:hyperlink>
    </w:p>
    <w:p w14:paraId="3761AA0D" w14:textId="0DBC9415" w:rsidR="006B3687" w:rsidRPr="008916E3" w:rsidRDefault="008F2AC9" w:rsidP="00C44680">
      <w:pPr>
        <w:pStyle w:val="Sansinterligne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Raphaël MARTIN</w:t>
      </w:r>
      <w:r w:rsidR="006B3687" w:rsidRPr="008916E3">
        <w:rPr>
          <w:rFonts w:asciiTheme="majorHAnsi" w:hAnsiTheme="majorHAnsi"/>
          <w:sz w:val="24"/>
          <w:szCs w:val="24"/>
        </w:rPr>
        <w:t xml:space="preserve">, </w:t>
      </w:r>
      <w:r w:rsidR="001F2C16">
        <w:rPr>
          <w:rFonts w:asciiTheme="majorHAnsi" w:hAnsiTheme="majorHAnsi"/>
          <w:iCs/>
          <w:sz w:val="24"/>
          <w:szCs w:val="24"/>
        </w:rPr>
        <w:t>Direction administrative SFAR</w:t>
      </w:r>
      <w:bookmarkStart w:id="0" w:name="_GoBack"/>
      <w:bookmarkEnd w:id="0"/>
      <w:r w:rsidR="006B3687" w:rsidRPr="008916E3">
        <w:rPr>
          <w:rFonts w:asciiTheme="majorHAnsi" w:hAnsiTheme="majorHAnsi"/>
          <w:sz w:val="24"/>
          <w:szCs w:val="24"/>
        </w:rPr>
        <w:t xml:space="preserve"> : </w:t>
      </w:r>
      <w:hyperlink r:id="rId10" w:history="1">
        <w:r w:rsidR="006B3687" w:rsidRPr="008916E3">
          <w:rPr>
            <w:rStyle w:val="Lienhypertexte"/>
            <w:rFonts w:asciiTheme="majorHAnsi" w:hAnsiTheme="majorHAnsi"/>
            <w:sz w:val="24"/>
            <w:szCs w:val="24"/>
          </w:rPr>
          <w:t>direction@sfar.org</w:t>
        </w:r>
      </w:hyperlink>
    </w:p>
    <w:p w14:paraId="018978AB" w14:textId="77777777" w:rsidR="006B3687" w:rsidRPr="008916E3" w:rsidRDefault="006B3687" w:rsidP="007D706C">
      <w:pPr>
        <w:pStyle w:val="Sansinterligne"/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</w:p>
    <w:sectPr w:rsidR="006B3687" w:rsidRPr="008916E3" w:rsidSect="001A6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4C6E" w14:textId="77777777" w:rsidR="0041664F" w:rsidRDefault="0041664F" w:rsidP="00A16876">
      <w:pPr>
        <w:spacing w:after="0" w:line="240" w:lineRule="auto"/>
      </w:pPr>
      <w:r>
        <w:separator/>
      </w:r>
    </w:p>
  </w:endnote>
  <w:endnote w:type="continuationSeparator" w:id="0">
    <w:p w14:paraId="111CBC0C" w14:textId="77777777" w:rsidR="0041664F" w:rsidRDefault="0041664F" w:rsidP="00A1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Optim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8B208A" w14:textId="77777777" w:rsidR="0041664F" w:rsidRDefault="0041664F" w:rsidP="00C446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6C500F" w14:textId="77777777" w:rsidR="0041664F" w:rsidRDefault="0041664F" w:rsidP="008D2F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36CFA0" w14:textId="77777777" w:rsidR="0041664F" w:rsidRDefault="0041664F" w:rsidP="00C446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2C1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C7FBB9" w14:textId="77777777" w:rsidR="0041664F" w:rsidRPr="008D2FC2" w:rsidRDefault="0041664F" w:rsidP="008D2FC2">
    <w:pPr>
      <w:pStyle w:val="Pieddepage"/>
      <w:ind w:right="360"/>
      <w:rPr>
        <w:i/>
        <w:sz w:val="20"/>
        <w:szCs w:val="20"/>
      </w:rPr>
    </w:pPr>
    <w:r>
      <w:t xml:space="preserve"> </w:t>
    </w:r>
    <w:r w:rsidRPr="008D2FC2">
      <w:rPr>
        <w:sz w:val="20"/>
        <w:szCs w:val="20"/>
      </w:rPr>
      <w:t xml:space="preserve">SFAR : </w:t>
    </w:r>
    <w:r w:rsidRPr="008D2FC2">
      <w:rPr>
        <w:i/>
        <w:sz w:val="20"/>
        <w:szCs w:val="20"/>
      </w:rPr>
      <w:t xml:space="preserve">74, rue Raynouard -75016 Paris – Tél : 01-45-25-82-25 – </w:t>
    </w:r>
    <w:hyperlink r:id="rId1" w:history="1">
      <w:r w:rsidRPr="008D2FC2">
        <w:rPr>
          <w:rStyle w:val="Lienhypertexte"/>
          <w:i/>
          <w:sz w:val="20"/>
          <w:szCs w:val="20"/>
        </w:rPr>
        <w:t>contact@sfar.org</w:t>
      </w:r>
    </w:hyperlink>
    <w:r w:rsidRPr="008D2FC2">
      <w:rPr>
        <w:i/>
        <w:sz w:val="20"/>
        <w:szCs w:val="20"/>
      </w:rPr>
      <w:t xml:space="preserve"> - www.sfar.org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02BB" w14:textId="77777777" w:rsidR="0041664F" w:rsidRDefault="0041664F" w:rsidP="00A16876">
      <w:pPr>
        <w:spacing w:after="0" w:line="240" w:lineRule="auto"/>
      </w:pPr>
      <w:r>
        <w:separator/>
      </w:r>
    </w:p>
  </w:footnote>
  <w:footnote w:type="continuationSeparator" w:id="0">
    <w:p w14:paraId="1340A0C7" w14:textId="77777777" w:rsidR="0041664F" w:rsidRDefault="0041664F" w:rsidP="00A1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0E4946" w14:textId="77777777" w:rsidR="0041664F" w:rsidRDefault="001F2C16">
    <w:pPr>
      <w:pStyle w:val="En-tte"/>
    </w:pPr>
    <w:r>
      <w:rPr>
        <w:noProof/>
        <w:lang w:eastAsia="fr-FR"/>
      </w:rPr>
      <w:pict w14:anchorId="7A9E9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00pt;height:116pt;z-index:-25165875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3CC08" w14:textId="77777777" w:rsidR="0041664F" w:rsidRDefault="001F2C16">
    <w:pPr>
      <w:pStyle w:val="En-tte"/>
    </w:pPr>
    <w:r>
      <w:rPr>
        <w:noProof/>
        <w:lang w:eastAsia="fr-FR"/>
      </w:rPr>
      <w:pict w14:anchorId="312EC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00pt;height:116pt;z-index:-251659776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0D5436" w14:textId="77777777" w:rsidR="0041664F" w:rsidRDefault="001F2C16">
    <w:pPr>
      <w:pStyle w:val="En-tte"/>
    </w:pPr>
    <w:r>
      <w:rPr>
        <w:noProof/>
        <w:lang w:eastAsia="fr-FR"/>
      </w:rPr>
      <w:pict w14:anchorId="6BCFA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116pt;z-index:-251657728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A40"/>
    <w:multiLevelType w:val="hybridMultilevel"/>
    <w:tmpl w:val="7E563E9A"/>
    <w:lvl w:ilvl="0" w:tplc="FCDADA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B29"/>
    <w:multiLevelType w:val="hybridMultilevel"/>
    <w:tmpl w:val="3912E786"/>
    <w:lvl w:ilvl="0" w:tplc="04462E2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189615E"/>
    <w:multiLevelType w:val="hybridMultilevel"/>
    <w:tmpl w:val="3EFA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0F8B"/>
    <w:multiLevelType w:val="multilevel"/>
    <w:tmpl w:val="143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4217E"/>
    <w:multiLevelType w:val="multilevel"/>
    <w:tmpl w:val="22C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1765A"/>
    <w:multiLevelType w:val="hybridMultilevel"/>
    <w:tmpl w:val="DBEC8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9"/>
    <w:rsid w:val="000364CB"/>
    <w:rsid w:val="00044AF4"/>
    <w:rsid w:val="00090D1C"/>
    <w:rsid w:val="000962F9"/>
    <w:rsid w:val="000A3043"/>
    <w:rsid w:val="000B7962"/>
    <w:rsid w:val="000D6656"/>
    <w:rsid w:val="000E7B80"/>
    <w:rsid w:val="000F60A0"/>
    <w:rsid w:val="00140513"/>
    <w:rsid w:val="00175570"/>
    <w:rsid w:val="001A6377"/>
    <w:rsid w:val="001B695B"/>
    <w:rsid w:val="001C3508"/>
    <w:rsid w:val="001F0675"/>
    <w:rsid w:val="001F2C16"/>
    <w:rsid w:val="00204E68"/>
    <w:rsid w:val="0022050C"/>
    <w:rsid w:val="002417CF"/>
    <w:rsid w:val="00261BF9"/>
    <w:rsid w:val="00280120"/>
    <w:rsid w:val="002C538A"/>
    <w:rsid w:val="002C5F8C"/>
    <w:rsid w:val="002E48F4"/>
    <w:rsid w:val="002E5EEA"/>
    <w:rsid w:val="00364E45"/>
    <w:rsid w:val="00373276"/>
    <w:rsid w:val="00375D14"/>
    <w:rsid w:val="00380A6C"/>
    <w:rsid w:val="003A7A29"/>
    <w:rsid w:val="003C16A8"/>
    <w:rsid w:val="003C6C76"/>
    <w:rsid w:val="003D71A9"/>
    <w:rsid w:val="003E3404"/>
    <w:rsid w:val="0041456E"/>
    <w:rsid w:val="0041664F"/>
    <w:rsid w:val="00423D89"/>
    <w:rsid w:val="00483777"/>
    <w:rsid w:val="004A2281"/>
    <w:rsid w:val="004B3823"/>
    <w:rsid w:val="004B58C6"/>
    <w:rsid w:val="004D71C9"/>
    <w:rsid w:val="0054230B"/>
    <w:rsid w:val="005679E7"/>
    <w:rsid w:val="00570CCE"/>
    <w:rsid w:val="005A7069"/>
    <w:rsid w:val="005C545C"/>
    <w:rsid w:val="005D70D5"/>
    <w:rsid w:val="005E3E4F"/>
    <w:rsid w:val="0067423A"/>
    <w:rsid w:val="00674BB9"/>
    <w:rsid w:val="00676F70"/>
    <w:rsid w:val="00695750"/>
    <w:rsid w:val="00697C80"/>
    <w:rsid w:val="006A30B5"/>
    <w:rsid w:val="006B3687"/>
    <w:rsid w:val="006E1190"/>
    <w:rsid w:val="00710404"/>
    <w:rsid w:val="00733A93"/>
    <w:rsid w:val="0074762B"/>
    <w:rsid w:val="00767E82"/>
    <w:rsid w:val="00791E34"/>
    <w:rsid w:val="007A4003"/>
    <w:rsid w:val="007B5751"/>
    <w:rsid w:val="007D706C"/>
    <w:rsid w:val="007E2042"/>
    <w:rsid w:val="00820B2E"/>
    <w:rsid w:val="008229D4"/>
    <w:rsid w:val="008664BF"/>
    <w:rsid w:val="00870108"/>
    <w:rsid w:val="008916E3"/>
    <w:rsid w:val="008A086E"/>
    <w:rsid w:val="008D2FC2"/>
    <w:rsid w:val="008F2AC9"/>
    <w:rsid w:val="00922DB7"/>
    <w:rsid w:val="00951588"/>
    <w:rsid w:val="009832CF"/>
    <w:rsid w:val="00987ACD"/>
    <w:rsid w:val="009978EE"/>
    <w:rsid w:val="009A50F4"/>
    <w:rsid w:val="009E2773"/>
    <w:rsid w:val="00A16876"/>
    <w:rsid w:val="00A232E2"/>
    <w:rsid w:val="00A26C06"/>
    <w:rsid w:val="00A51421"/>
    <w:rsid w:val="00AA0F20"/>
    <w:rsid w:val="00AA4BB4"/>
    <w:rsid w:val="00AB2C5D"/>
    <w:rsid w:val="00AE6313"/>
    <w:rsid w:val="00AF5481"/>
    <w:rsid w:val="00B0186A"/>
    <w:rsid w:val="00B12340"/>
    <w:rsid w:val="00B35200"/>
    <w:rsid w:val="00B44033"/>
    <w:rsid w:val="00B57AB7"/>
    <w:rsid w:val="00BA7053"/>
    <w:rsid w:val="00BF128F"/>
    <w:rsid w:val="00C01733"/>
    <w:rsid w:val="00C03936"/>
    <w:rsid w:val="00C15087"/>
    <w:rsid w:val="00C31CF7"/>
    <w:rsid w:val="00C44680"/>
    <w:rsid w:val="00C55736"/>
    <w:rsid w:val="00C7448E"/>
    <w:rsid w:val="00C76367"/>
    <w:rsid w:val="00CA65BC"/>
    <w:rsid w:val="00CC047C"/>
    <w:rsid w:val="00CC1B8E"/>
    <w:rsid w:val="00CC67FB"/>
    <w:rsid w:val="00D41B40"/>
    <w:rsid w:val="00D72324"/>
    <w:rsid w:val="00D73A76"/>
    <w:rsid w:val="00D81CE1"/>
    <w:rsid w:val="00D922A3"/>
    <w:rsid w:val="00DB7577"/>
    <w:rsid w:val="00DD0DA7"/>
    <w:rsid w:val="00E05D6F"/>
    <w:rsid w:val="00E13A69"/>
    <w:rsid w:val="00E53267"/>
    <w:rsid w:val="00E565AA"/>
    <w:rsid w:val="00E908F0"/>
    <w:rsid w:val="00EC6F63"/>
    <w:rsid w:val="00EF1316"/>
    <w:rsid w:val="00F124F4"/>
    <w:rsid w:val="00F2052C"/>
    <w:rsid w:val="00F27773"/>
    <w:rsid w:val="00F520C9"/>
    <w:rsid w:val="00F53496"/>
    <w:rsid w:val="00F76B04"/>
    <w:rsid w:val="00F80C0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C45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7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EC6F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EC6F63"/>
    <w:rPr>
      <w:rFonts w:ascii="Times New Roman" w:hAnsi="Times New Roman" w:cs="Times New Roman"/>
      <w:b/>
      <w:bCs/>
      <w:sz w:val="27"/>
      <w:szCs w:val="27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E908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908F0"/>
    <w:rPr>
      <w:rFonts w:ascii="Lucida Grande" w:eastAsia="Times New Roman" w:hAnsi="Lucida Grande" w:cs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rsid w:val="00676F7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C6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16876"/>
    <w:rPr>
      <w:rFonts w:eastAsia="Times New Roman" w:cs="Times New Roman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16876"/>
    <w:rPr>
      <w:rFonts w:eastAsia="Times New Roman" w:cs="Times New Roman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rsid w:val="008D2FC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D2FC2"/>
    <w:rPr>
      <w:rFonts w:eastAsia="Times New Roman" w:cs="Times New Roman"/>
      <w:lang w:val="fr-FR" w:eastAsia="en-US"/>
    </w:rPr>
  </w:style>
  <w:style w:type="character" w:styleId="Marquenotebasdepage">
    <w:name w:val="footnote reference"/>
    <w:basedOn w:val="Policepardfaut"/>
    <w:uiPriority w:val="99"/>
    <w:rsid w:val="008D2FC2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semiHidden/>
    <w:rsid w:val="008D2FC2"/>
    <w:rPr>
      <w:rFonts w:cs="Times New Roman"/>
    </w:rPr>
  </w:style>
  <w:style w:type="paragraph" w:styleId="Sansinterligne">
    <w:name w:val="No Spacing"/>
    <w:uiPriority w:val="99"/>
    <w:qFormat/>
    <w:rsid w:val="007B5751"/>
    <w:rPr>
      <w:lang w:eastAsia="en-US"/>
    </w:rPr>
  </w:style>
  <w:style w:type="character" w:styleId="Lienhypertextesuivi">
    <w:name w:val="FollowedHyperlink"/>
    <w:basedOn w:val="Policepardfaut"/>
    <w:uiPriority w:val="99"/>
    <w:semiHidden/>
    <w:rsid w:val="00AA0F20"/>
    <w:rPr>
      <w:rFonts w:cs="Times New Roman"/>
      <w:color w:val="800080"/>
      <w:u w:val="single"/>
    </w:rPr>
  </w:style>
  <w:style w:type="character" w:customStyle="1" w:styleId="normal1">
    <w:name w:val="normal1"/>
    <w:basedOn w:val="Policepardfaut"/>
    <w:rsid w:val="001C35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7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EC6F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EC6F63"/>
    <w:rPr>
      <w:rFonts w:ascii="Times New Roman" w:hAnsi="Times New Roman" w:cs="Times New Roman"/>
      <w:b/>
      <w:bCs/>
      <w:sz w:val="27"/>
      <w:szCs w:val="27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E908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908F0"/>
    <w:rPr>
      <w:rFonts w:ascii="Lucida Grande" w:eastAsia="Times New Roman" w:hAnsi="Lucida Grande" w:cs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rsid w:val="00676F7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C6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16876"/>
    <w:rPr>
      <w:rFonts w:eastAsia="Times New Roman" w:cs="Times New Roman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16876"/>
    <w:rPr>
      <w:rFonts w:eastAsia="Times New Roman" w:cs="Times New Roman"/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rsid w:val="008D2FC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D2FC2"/>
    <w:rPr>
      <w:rFonts w:eastAsia="Times New Roman" w:cs="Times New Roman"/>
      <w:lang w:val="fr-FR" w:eastAsia="en-US"/>
    </w:rPr>
  </w:style>
  <w:style w:type="character" w:styleId="Marquenotebasdepage">
    <w:name w:val="footnote reference"/>
    <w:basedOn w:val="Policepardfaut"/>
    <w:uiPriority w:val="99"/>
    <w:rsid w:val="008D2FC2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semiHidden/>
    <w:rsid w:val="008D2FC2"/>
    <w:rPr>
      <w:rFonts w:cs="Times New Roman"/>
    </w:rPr>
  </w:style>
  <w:style w:type="paragraph" w:styleId="Sansinterligne">
    <w:name w:val="No Spacing"/>
    <w:uiPriority w:val="99"/>
    <w:qFormat/>
    <w:rsid w:val="007B5751"/>
    <w:rPr>
      <w:lang w:eastAsia="en-US"/>
    </w:rPr>
  </w:style>
  <w:style w:type="character" w:styleId="Lienhypertextesuivi">
    <w:name w:val="FollowedHyperlink"/>
    <w:basedOn w:val="Policepardfaut"/>
    <w:uiPriority w:val="99"/>
    <w:semiHidden/>
    <w:rsid w:val="00AA0F20"/>
    <w:rPr>
      <w:rFonts w:cs="Times New Roman"/>
      <w:color w:val="800080"/>
      <w:u w:val="single"/>
    </w:rPr>
  </w:style>
  <w:style w:type="character" w:customStyle="1" w:styleId="normal1">
    <w:name w:val="normal1"/>
    <w:basedOn w:val="Policepardfaut"/>
    <w:rsid w:val="001C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albaladejo@chu-grenoble.fr" TargetMode="External"/><Relationship Id="rId10" Type="http://schemas.openxmlformats.org/officeDocument/2006/relationships/hyperlink" Target="mailto:direction@sf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f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SFAR</dc:creator>
  <cp:keywords/>
  <dc:description/>
  <cp:lastModifiedBy>Raphaël MARTIN</cp:lastModifiedBy>
  <cp:revision>2</cp:revision>
  <cp:lastPrinted>2013-04-12T10:18:00Z</cp:lastPrinted>
  <dcterms:created xsi:type="dcterms:W3CDTF">2017-01-31T14:25:00Z</dcterms:created>
  <dcterms:modified xsi:type="dcterms:W3CDTF">2017-01-31T14:25:00Z</dcterms:modified>
</cp:coreProperties>
</file>