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66B8" w14:textId="20123C57" w:rsidR="006655B0" w:rsidRPr="0060296C" w:rsidRDefault="00D038B1" w:rsidP="003B17A5">
      <w:pPr>
        <w:spacing w:line="360" w:lineRule="auto"/>
        <w:jc w:val="center"/>
        <w:rPr>
          <w:rFonts w:ascii="Times New Roman" w:hAnsi="Times New Roman"/>
          <w:b/>
          <w:color w:val="5F497A" w:themeColor="accent4" w:themeShade="BF"/>
          <w:sz w:val="32"/>
          <w:szCs w:val="32"/>
        </w:rPr>
      </w:pPr>
      <w:r w:rsidRPr="0060296C">
        <w:rPr>
          <w:noProof/>
          <w:color w:val="5F497A" w:themeColor="accent4" w:themeShade="BF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902B23" wp14:editId="460B29BE">
                <wp:simplePos x="0" y="0"/>
                <wp:positionH relativeFrom="column">
                  <wp:posOffset>-228600</wp:posOffset>
                </wp:positionH>
                <wp:positionV relativeFrom="paragraph">
                  <wp:posOffset>-277495</wp:posOffset>
                </wp:positionV>
                <wp:extent cx="6327482" cy="1154088"/>
                <wp:effectExtent l="0" t="0" r="2286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482" cy="11540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E5F2D" w14:textId="5D985D16" w:rsidR="00D81CC3" w:rsidRDefault="00D81CC3" w:rsidP="006029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7.95pt;margin-top:-21.8pt;width:498.25pt;height:9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dcUG0CAAAlBQAADgAAAGRycy9lMm9Eb2MueG1srFTfT9swEH6ftP/B8vtIUwqUihRVIKZJCCpg&#10;4tl17Daa4/PObpPur9/ZSQNjfZr24tz5fn/5zlfXbW3YTqGvwBY8PxlxpqyEsrLrgn9/ufsy5cwH&#10;YUthwKqC75Xn1/PPn64aN1Nj2IApFTJKYv2scQXfhOBmWeblRtXCn4BTlowasBaBVFxnJYqGstcm&#10;G49G51kDWDoEqbyn29vOyOcpv9ZKhketvQrMFJx6C+nEdK7imc2vxGyNwm0q2bch/qGLWlSWig6p&#10;bkUQbIvVX6nqSiJ40OFEQp2B1pVUaQaaJh99mOZ5I5xKsxA43g0w+f+XVj7slsiqsuCnnFlR0y96&#10;ItCEXRvFTiM8jfMz8np2S+w1T2KctdVYxy9NwdoE6X6AVLWBSbo8Px1fTKZjziTZ8vxsMppOY9bs&#10;LdyhD18V1CwKBUcqn6AUu3sfOteDS6xmbLyLXXV9JCnsjeqMT0rTOFR5nJIkIqkbg2wniAJCSmXD&#10;pO/AWPKOYboyZgjMjwWakPdBvW8MU4lgQ+DoWOCfFYeIVBVsGILrygIeS1D+GCp3/ofpu5nj+KFd&#10;tf2/WUG5px+K0DHdO3lXEaz3woelQKI2LQGta3ikQxtoCg69xNkG8Nex++hPjCMrZw2tSsH9z61A&#10;xZn5ZomLl/lkEncrKZOzizEp+N6yem+x2/oG6Ffk9DA4mcToH8xB1Aj1K231IlYlk7CSahdcBjwo&#10;N6FbYXoXpFoskhvtkxPh3j47GZNHgCNtXtpXga7nViBaPsBhrcTsA8U63xhpYbENoKvEvwhxh2sP&#10;Pe1iYnD/bsRlf68nr7fXbf4bAAD//wMAUEsDBBQABgAIAAAAIQD7RQu43wAAAAsBAAAPAAAAZHJz&#10;L2Rvd25yZXYueG1sTI/LTsMwEEX3SPyDNUjsWrs1pG2IUyEkJFZIFDbs3NiNA34ktpOmf8+wgt0d&#10;zdGdM9V+dpZMOqYueAGrJQOifRNU51sBH+/Piy2QlKVX0gavBVx0gn19fVXJUoWzf9PTIbcES3wq&#10;pQCTc19SmhqjnUzL0GuPu1OITmYcY0tVlGcsd5auGSuok53HC0b2+sno5vswOgF2mNr169B8DsyN&#10;l+HL8Lh54ULc3syPD0CynvMfDL/6qA41Oh3D6FUiVsCC3+8QxXDHCyBI7AqG4Ygo366A1hX9/0P9&#10;AwAA//8DAFBLAQItABQABgAIAAAAIQDkmcPA+wAAAOEBAAATAAAAAAAAAAAAAAAAAAAAAABbQ29u&#10;dGVudF9UeXBlc10ueG1sUEsBAi0AFAAGAAgAAAAhACOyauHXAAAAlAEAAAsAAAAAAAAAAAAAAAAA&#10;LAEAAF9yZWxzLy5yZWxzUEsBAi0AFAAGAAgAAAAhAIcXXFBtAgAAJQUAAA4AAAAAAAAAAAAAAAAA&#10;LAIAAGRycy9lMm9Eb2MueG1sUEsBAi0AFAAGAAgAAAAhAPtFC7jfAAAACwEAAA8AAAAAAAAAAAAA&#10;AAAAxQQAAGRycy9kb3ducmV2LnhtbFBLBQYAAAAABAAEAPMAAADRBQAAAAA=&#10;" fillcolor="white [3201]" strokecolor="#8064a2 [3207]" strokeweight="2pt">
                <v:textbox>
                  <w:txbxContent>
                    <w:p w14:paraId="685E5F2D" w14:textId="5D985D16" w:rsidR="0060296C" w:rsidRDefault="0060296C" w:rsidP="0060296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55B0" w:rsidRPr="0060296C">
        <w:rPr>
          <w:rFonts w:ascii="Times New Roman" w:hAnsi="Times New Roman"/>
          <w:b/>
          <w:color w:val="5F497A" w:themeColor="accent4" w:themeShade="BF"/>
          <w:sz w:val="32"/>
          <w:szCs w:val="32"/>
        </w:rPr>
        <w:t xml:space="preserve">Fiche de décision </w:t>
      </w:r>
      <w:r w:rsidR="00F14622" w:rsidRPr="0060296C">
        <w:rPr>
          <w:rFonts w:ascii="Times New Roman" w:hAnsi="Times New Roman"/>
          <w:b/>
          <w:color w:val="5F497A" w:themeColor="accent4" w:themeShade="BF"/>
          <w:sz w:val="32"/>
          <w:szCs w:val="32"/>
        </w:rPr>
        <w:t xml:space="preserve">en vue </w:t>
      </w:r>
      <w:r w:rsidR="006655B0" w:rsidRPr="0060296C">
        <w:rPr>
          <w:rFonts w:ascii="Times New Roman" w:hAnsi="Times New Roman"/>
          <w:b/>
          <w:color w:val="5F497A" w:themeColor="accent4" w:themeShade="BF"/>
          <w:sz w:val="32"/>
          <w:szCs w:val="32"/>
        </w:rPr>
        <w:t>d</w:t>
      </w:r>
      <w:r w:rsidR="00F14622" w:rsidRPr="0060296C">
        <w:rPr>
          <w:rFonts w:ascii="Times New Roman" w:hAnsi="Times New Roman"/>
          <w:b/>
          <w:color w:val="5F497A" w:themeColor="accent4" w:themeShade="BF"/>
          <w:sz w:val="32"/>
          <w:szCs w:val="32"/>
        </w:rPr>
        <w:t xml:space="preserve">’une </w:t>
      </w:r>
      <w:r w:rsidR="006655B0" w:rsidRPr="0060296C">
        <w:rPr>
          <w:rFonts w:ascii="Times New Roman" w:hAnsi="Times New Roman"/>
          <w:b/>
          <w:color w:val="5F497A" w:themeColor="accent4" w:themeShade="BF"/>
          <w:sz w:val="32"/>
          <w:szCs w:val="32"/>
        </w:rPr>
        <w:t>limitati</w:t>
      </w:r>
      <w:r w:rsidR="00F14622" w:rsidRPr="0060296C">
        <w:rPr>
          <w:rFonts w:ascii="Times New Roman" w:hAnsi="Times New Roman"/>
          <w:b/>
          <w:color w:val="5F497A" w:themeColor="accent4" w:themeShade="BF"/>
          <w:sz w:val="32"/>
          <w:szCs w:val="32"/>
        </w:rPr>
        <w:t xml:space="preserve">on ou arrêt des traitements </w:t>
      </w:r>
    </w:p>
    <w:p w14:paraId="562C865F" w14:textId="76A1A434" w:rsidR="00251DAF" w:rsidRPr="0060296C" w:rsidRDefault="0060296C" w:rsidP="003B17A5">
      <w:pPr>
        <w:spacing w:line="360" w:lineRule="auto"/>
        <w:jc w:val="center"/>
        <w:rPr>
          <w:rFonts w:ascii="Times New Roman" w:hAnsi="Times New Roman"/>
          <w:b/>
          <w:color w:val="5F497A" w:themeColor="accent4" w:themeShade="BF"/>
          <w:sz w:val="32"/>
          <w:szCs w:val="32"/>
        </w:rPr>
      </w:pPr>
      <w:r w:rsidRPr="0060296C">
        <w:rPr>
          <w:noProof/>
          <w:color w:val="5F497A" w:themeColor="accent4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548E9A83" wp14:editId="5C1A6BC8">
            <wp:simplePos x="0" y="0"/>
            <wp:positionH relativeFrom="column">
              <wp:posOffset>-1828800</wp:posOffset>
            </wp:positionH>
            <wp:positionV relativeFrom="paragraph">
              <wp:posOffset>212090</wp:posOffset>
            </wp:positionV>
            <wp:extent cx="2418080" cy="453390"/>
            <wp:effectExtent l="0" t="8255" r="12065" b="12065"/>
            <wp:wrapNone/>
            <wp:docPr id="2" name="Image 2" descr="s.shifteh:14 - Logo SFAR:LOGO HD:LOGO SFAR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.shifteh:14 - Logo SFAR:LOGO HD:LOGO SFAR H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180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DAF" w:rsidRPr="0060296C">
        <w:rPr>
          <w:rFonts w:ascii="Times New Roman" w:hAnsi="Times New Roman"/>
          <w:b/>
          <w:color w:val="5F497A" w:themeColor="accent4" w:themeShade="BF"/>
          <w:sz w:val="32"/>
          <w:szCs w:val="32"/>
        </w:rPr>
        <w:t xml:space="preserve">LAT par </w:t>
      </w:r>
      <w:r w:rsidR="00D72DEB" w:rsidRPr="0060296C">
        <w:rPr>
          <w:rFonts w:ascii="Times New Roman" w:hAnsi="Times New Roman"/>
          <w:b/>
          <w:color w:val="5F497A" w:themeColor="accent4" w:themeShade="BF"/>
          <w:sz w:val="32"/>
          <w:szCs w:val="32"/>
        </w:rPr>
        <w:t xml:space="preserve">la </w:t>
      </w:r>
      <w:r w:rsidR="00617075" w:rsidRPr="0060296C">
        <w:rPr>
          <w:rFonts w:ascii="Times New Roman" w:hAnsi="Times New Roman"/>
          <w:b/>
          <w:color w:val="5F497A" w:themeColor="accent4" w:themeShade="BF"/>
          <w:sz w:val="32"/>
          <w:szCs w:val="32"/>
        </w:rPr>
        <w:t>SFAR</w:t>
      </w:r>
    </w:p>
    <w:p w14:paraId="19A238A7" w14:textId="5723B90A" w:rsidR="006655B0" w:rsidRDefault="006655B0" w:rsidP="003B17A5">
      <w:pPr>
        <w:spacing w:line="360" w:lineRule="auto"/>
        <w:rPr>
          <w:rFonts w:ascii="Times New Roman" w:hAnsi="Times New Roman"/>
        </w:rPr>
      </w:pPr>
      <w:r w:rsidRPr="00834767">
        <w:rPr>
          <w:rFonts w:ascii="Times New Roman" w:hAnsi="Times New Roman"/>
        </w:rPr>
        <w:t>Identité du patient</w:t>
      </w:r>
      <w:r w:rsidR="00251DAF">
        <w:rPr>
          <w:rFonts w:ascii="Times New Roman" w:hAnsi="Times New Roman"/>
        </w:rPr>
        <w:t> :</w:t>
      </w:r>
      <w:r w:rsidR="00F14622">
        <w:rPr>
          <w:rFonts w:ascii="Times New Roman" w:hAnsi="Times New Roman"/>
        </w:rPr>
        <w:tab/>
      </w:r>
      <w:r w:rsidR="00A84B9F">
        <w:rPr>
          <w:rFonts w:ascii="Times New Roman" w:hAnsi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84B9F">
        <w:rPr>
          <w:rFonts w:ascii="Times New Roman" w:hAnsi="Times New Roman"/>
        </w:rPr>
        <w:instrText xml:space="preserve"> FORMTEXT </w:instrText>
      </w:r>
      <w:r w:rsidR="00A84B9F">
        <w:rPr>
          <w:rFonts w:ascii="Times New Roman" w:hAnsi="Times New Roman"/>
        </w:rPr>
      </w:r>
      <w:r w:rsidR="00A84B9F">
        <w:rPr>
          <w:rFonts w:ascii="Times New Roman" w:hAnsi="Times New Roman"/>
        </w:rPr>
        <w:fldChar w:fldCharType="separate"/>
      </w:r>
      <w:bookmarkStart w:id="1" w:name="_GoBack"/>
      <w:bookmarkEnd w:id="1"/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</w:rPr>
        <w:fldChar w:fldCharType="end"/>
      </w:r>
      <w:bookmarkEnd w:id="0"/>
      <w:r w:rsidR="009F46A2">
        <w:rPr>
          <w:rFonts w:ascii="Times New Roman" w:hAnsi="Times New Roman"/>
        </w:rPr>
        <w:t xml:space="preserve">  </w:t>
      </w:r>
      <w:r w:rsidR="00A84B9F">
        <w:rPr>
          <w:rFonts w:ascii="Times New Roman" w:hAnsi="Times New Roman"/>
        </w:rPr>
        <w:tab/>
      </w:r>
      <w:r w:rsidR="00A84B9F">
        <w:rPr>
          <w:rFonts w:ascii="Times New Roman" w:hAnsi="Times New Roman"/>
        </w:rPr>
        <w:tab/>
      </w:r>
      <w:r w:rsidR="00A84B9F">
        <w:rPr>
          <w:rFonts w:ascii="Times New Roman" w:hAnsi="Times New Roman"/>
        </w:rPr>
        <w:tab/>
      </w:r>
      <w:r w:rsidR="00A84B9F">
        <w:rPr>
          <w:rFonts w:ascii="Times New Roman" w:hAnsi="Times New Roman"/>
        </w:rPr>
        <w:tab/>
      </w:r>
      <w:r w:rsidR="00A84B9F">
        <w:rPr>
          <w:rFonts w:ascii="Times New Roman" w:hAnsi="Times New Roman"/>
        </w:rPr>
        <w:tab/>
      </w:r>
      <w:r w:rsidRPr="00834767">
        <w:rPr>
          <w:rFonts w:ascii="Times New Roman" w:hAnsi="Times New Roman"/>
        </w:rPr>
        <w:t xml:space="preserve">Date : </w:t>
      </w:r>
      <w:r w:rsidR="00A84B9F">
        <w:rPr>
          <w:rFonts w:ascii="Times New Roman" w:hAnsi="Times New Roma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A84B9F">
        <w:rPr>
          <w:rFonts w:ascii="Times New Roman" w:hAnsi="Times New Roman"/>
        </w:rPr>
        <w:instrText xml:space="preserve"> FORMTEXT </w:instrText>
      </w:r>
      <w:r w:rsidR="00A84B9F">
        <w:rPr>
          <w:rFonts w:ascii="Times New Roman" w:hAnsi="Times New Roman"/>
        </w:rPr>
      </w:r>
      <w:r w:rsidR="00A84B9F">
        <w:rPr>
          <w:rFonts w:ascii="Times New Roman" w:hAnsi="Times New Roman"/>
        </w:rPr>
        <w:fldChar w:fldCharType="separate"/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</w:rPr>
        <w:fldChar w:fldCharType="end"/>
      </w:r>
      <w:bookmarkEnd w:id="2"/>
    </w:p>
    <w:p w14:paraId="7F641E21" w14:textId="41715F04" w:rsidR="00241BF5" w:rsidRPr="00251DAF" w:rsidRDefault="00241BF5" w:rsidP="00241BF5">
      <w:pPr>
        <w:pStyle w:val="Default"/>
        <w:spacing w:after="22" w:line="360" w:lineRule="auto"/>
        <w:rPr>
          <w:rFonts w:ascii="Times New Roman" w:hAnsi="Times New Roman" w:cs="Times New Roman"/>
          <w:color w:val="auto"/>
        </w:rPr>
      </w:pPr>
      <w:r w:rsidRPr="00834767">
        <w:rPr>
          <w:rFonts w:ascii="Times New Roman" w:hAnsi="Times New Roman" w:cs="Times New Roman"/>
          <w:color w:val="auto"/>
        </w:rPr>
        <w:t xml:space="preserve"> </w:t>
      </w:r>
      <w:r w:rsidRPr="00251DAF">
        <w:rPr>
          <w:rFonts w:ascii="Times New Roman" w:hAnsi="Times New Roman" w:cs="Times New Roman"/>
          <w:color w:val="auto"/>
        </w:rPr>
        <w:t xml:space="preserve">Médecin sénior en charge du patient : </w:t>
      </w:r>
      <w:r w:rsidR="00A84B9F">
        <w:rPr>
          <w:rFonts w:ascii="Times New Roman" w:hAnsi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A84B9F">
        <w:rPr>
          <w:rFonts w:ascii="Times New Roman" w:hAnsi="Times New Roman"/>
        </w:rPr>
        <w:instrText xml:space="preserve"> FORMTEXT </w:instrText>
      </w:r>
      <w:r w:rsidR="00A84B9F">
        <w:rPr>
          <w:rFonts w:ascii="Times New Roman" w:hAnsi="Times New Roman"/>
        </w:rPr>
      </w:r>
      <w:r w:rsidR="00A84B9F">
        <w:rPr>
          <w:rFonts w:ascii="Times New Roman" w:hAnsi="Times New Roman"/>
        </w:rPr>
        <w:fldChar w:fldCharType="separate"/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</w:rPr>
        <w:fldChar w:fldCharType="end"/>
      </w:r>
      <w:bookmarkEnd w:id="3"/>
    </w:p>
    <w:p w14:paraId="3EE4D26C" w14:textId="58BEB2CA" w:rsidR="00753128" w:rsidRPr="00834767" w:rsidRDefault="002C6887" w:rsidP="00241BF5">
      <w:pPr>
        <w:pStyle w:val="Default"/>
        <w:spacing w:after="22" w:line="360" w:lineRule="auto"/>
        <w:rPr>
          <w:rFonts w:ascii="Times New Roman" w:hAnsi="Times New Roman" w:cs="Times New Roman"/>
          <w:color w:val="auto"/>
        </w:rPr>
      </w:pPr>
      <w:r w:rsidRPr="00AC7909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F0F5D3" wp14:editId="71D4393B">
                <wp:simplePos x="0" y="0"/>
                <wp:positionH relativeFrom="column">
                  <wp:posOffset>-251509</wp:posOffset>
                </wp:positionH>
                <wp:positionV relativeFrom="paragraph">
                  <wp:posOffset>182880</wp:posOffset>
                </wp:positionV>
                <wp:extent cx="6326407" cy="354721"/>
                <wp:effectExtent l="0" t="0" r="2413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407" cy="3547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9.75pt;margin-top:14.4pt;width:498.15pt;height:2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3yrWQCAAAZBQAADgAAAGRycy9lMm9Eb2MueG1srFRLbxoxEL5X6n+wfG8WCHkhlggRpaoUJShJ&#10;lbPjtWFV2+OODQv99R17l02acqp68c543t9+4+n1zhq2VRhqcCUfngw4U05CVbtVyb8/33655CxE&#10;4SphwKmS71Xg17PPn6aNn6gRrMFUChklcWHS+JKvY/SToghyrawIJ+CVI6MGtCKSiquiQtFQdmuK&#10;0WBwXjSAlUeQKgS6vWmNfJbza61kfNA6qMhMyam3mE/M52s6i9lUTFYo/LqWXRviH7qwonZUtE91&#10;I6JgG6z/SmVriRBAxxMJtgCta6nyDDTNcPBhmqe18CrPQuAE38MU/l9aeb9dIqurktOPcsLSL3ok&#10;0IRbGcUuEzyNDxPyevJL7LRAYpp1p9GmL03BdhnSfQ+p2kUm6fL8dHQ+HlxwJsl2eja+GA1T0uIt&#10;2mOIXxVYloSSI1XPSIrtXYit68ElFTMu3aWm2jayFPdGtcZHpWkaKjzKSTKP1MIg2wpigJBSuTju&#10;OjCOvFOYro3pA4fHAk08tN35pjCV+dUHDo4F/lmxj8hVwcU+2NYO8FiC6kdfufU/TN/OnMZ/hWpP&#10;PxGhZXfw8rYmLO9EiEuBRGciPq1ofKBDG2hKDp3E2Rrw17H75E8sIytnDa1HycPPjUDFmfnmiH9X&#10;w/E47VNWxmcXI1LwveX1vcVt7AII/yE9Bl5mMflHcxA1gn2hTZ6nqmQSTlLtksuIB2UR27Wlt0Cq&#10;+Ty70Q55Ee/ck5cpeUI1ceV59yLQd4SKRMV7OKySmHzgVeubIh3MNxF0nUn3hmuHN+1fpm33VqQF&#10;f69nr7cXbfYbAAD//wMAUEsDBBQABgAIAAAAIQC2RgZ/4AAAAAkBAAAPAAAAZHJzL2Rvd25yZXYu&#10;eG1sTI/LTsMwEEX3SPyDNUjsWoeEtmmaSYWQkFghUdiwc2MTp/iRxE6a/j3Diu5mNEd3zi33szVs&#10;UkNovUN4WCbAlKu9bF2D8PnxssiBhSicFMY7hXBRAfbV7U0pCunP7l1Nh9gwCnGhEAg6xq7gPNRa&#10;WRGWvlOObt9+sCLSOjRcDuJM4dbwNEnW3IrW0QctOvWsVf1zGC2C6acmfevrrz6x46U/6WzYvGaI&#10;93fz0w5YVHP8h+FPn9ShIqejH50MzCAssu2KUIQ0pwoEbFdrGo4I+eMGeFXy6wbVLwAAAP//AwBQ&#10;SwECLQAUAAYACAAAACEA5JnDwPsAAADhAQAAEwAAAAAAAAAAAAAAAAAAAAAAW0NvbnRlbnRfVHlw&#10;ZXNdLnhtbFBLAQItABQABgAIAAAAIQAjsmrh1wAAAJQBAAALAAAAAAAAAAAAAAAAACwBAABfcmVs&#10;cy8ucmVsc1BLAQItABQABgAIAAAAIQBF/fKtZAIAABkFAAAOAAAAAAAAAAAAAAAAACwCAABkcnMv&#10;ZTJvRG9jLnhtbFBLAQItABQABgAIAAAAIQC2RgZ/4AAAAAkBAAAPAAAAAAAAAAAAAAAAALwEAABk&#10;cnMvZG93bnJldi54bWxQSwUGAAAAAAQABADzAAAAyQUAAAAA&#10;" fillcolor="white [3201]" strokecolor="#8064a2 [3207]" strokeweight="2pt"/>
            </w:pict>
          </mc:Fallback>
        </mc:AlternateContent>
      </w:r>
    </w:p>
    <w:p w14:paraId="6B694B94" w14:textId="77777777" w:rsidR="006655B0" w:rsidRPr="0060296C" w:rsidRDefault="006655B0" w:rsidP="003B17A5">
      <w:pPr>
        <w:pStyle w:val="Default"/>
        <w:spacing w:line="360" w:lineRule="auto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0296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Motif d’initiation de la discussion</w:t>
      </w:r>
    </w:p>
    <w:p w14:paraId="421783F4" w14:textId="77777777" w:rsidR="00C74BCE" w:rsidRDefault="00C74BCE" w:rsidP="00A84B9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48770E0" w14:textId="71879F36" w:rsidR="006655B0" w:rsidRDefault="00053E93" w:rsidP="00A84B9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A84B9F">
        <w:rPr>
          <w:rFonts w:ascii="Times New Roman" w:hAnsi="Times New Roman" w:cs="Times New Roman"/>
          <w:color w:val="auto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A84B9F"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 w:rsidR="00A84B9F">
        <w:rPr>
          <w:rFonts w:ascii="Times New Roman" w:hAnsi="Times New Roman" w:cs="Times New Roman"/>
          <w:color w:val="auto"/>
        </w:rPr>
        <w:fldChar w:fldCharType="end"/>
      </w:r>
      <w:bookmarkEnd w:id="4"/>
      <w:r w:rsidR="00A84B9F">
        <w:rPr>
          <w:rFonts w:ascii="Times New Roman" w:hAnsi="Times New Roman" w:cs="Times New Roman"/>
          <w:color w:val="auto"/>
        </w:rPr>
        <w:t xml:space="preserve">  </w:t>
      </w:r>
      <w:r w:rsidR="006655B0" w:rsidRPr="00136B3E">
        <w:rPr>
          <w:rFonts w:ascii="Times New Roman" w:hAnsi="Times New Roman" w:cs="Times New Roman"/>
          <w:color w:val="auto"/>
        </w:rPr>
        <w:t>Patient en situation d’</w:t>
      </w:r>
      <w:r w:rsidR="006655B0" w:rsidRPr="00136B3E">
        <w:rPr>
          <w:rFonts w:ascii="Times New Roman" w:hAnsi="Times New Roman" w:cs="Times New Roman"/>
          <w:bCs/>
          <w:color w:val="auto"/>
        </w:rPr>
        <w:t>échec</w:t>
      </w:r>
      <w:r w:rsidR="000858A0">
        <w:rPr>
          <w:rFonts w:ascii="Times New Roman" w:hAnsi="Times New Roman" w:cs="Times New Roman"/>
          <w:bCs/>
          <w:color w:val="auto"/>
        </w:rPr>
        <w:t xml:space="preserve"> </w:t>
      </w:r>
      <w:r w:rsidR="006655B0" w:rsidRPr="00136B3E">
        <w:rPr>
          <w:rFonts w:ascii="Times New Roman" w:hAnsi="Times New Roman" w:cs="Times New Roman"/>
          <w:bCs/>
          <w:color w:val="auto"/>
        </w:rPr>
        <w:t xml:space="preserve">thérapeutique </w:t>
      </w:r>
      <w:r w:rsidR="006655B0" w:rsidRPr="00136B3E">
        <w:rPr>
          <w:rFonts w:ascii="Times New Roman" w:hAnsi="Times New Roman" w:cs="Times New Roman"/>
          <w:color w:val="auto"/>
        </w:rPr>
        <w:t xml:space="preserve">malgré une stratégie bien conduite et une prise en charge optimale pour qui un </w:t>
      </w:r>
      <w:r w:rsidR="006655B0" w:rsidRPr="00136B3E">
        <w:rPr>
          <w:rFonts w:ascii="Times New Roman" w:hAnsi="Times New Roman" w:cs="Times New Roman"/>
          <w:bCs/>
          <w:color w:val="auto"/>
        </w:rPr>
        <w:t xml:space="preserve">arrêt des thérapeutiques </w:t>
      </w:r>
      <w:r w:rsidR="006655B0" w:rsidRPr="00136B3E">
        <w:rPr>
          <w:rFonts w:ascii="Times New Roman" w:hAnsi="Times New Roman" w:cs="Times New Roman"/>
          <w:color w:val="auto"/>
        </w:rPr>
        <w:t xml:space="preserve">a pour but de </w:t>
      </w:r>
      <w:r w:rsidR="006655B0" w:rsidRPr="00136B3E">
        <w:rPr>
          <w:rFonts w:ascii="Times New Roman" w:hAnsi="Times New Roman" w:cs="Times New Roman"/>
          <w:bCs/>
          <w:color w:val="auto"/>
        </w:rPr>
        <w:t>ne pas prolonger l’agonie</w:t>
      </w:r>
      <w:r w:rsidR="006655B0" w:rsidRPr="00136B3E">
        <w:rPr>
          <w:rFonts w:ascii="Times New Roman" w:hAnsi="Times New Roman" w:cs="Times New Roman"/>
          <w:color w:val="auto"/>
        </w:rPr>
        <w:t xml:space="preserve">. </w:t>
      </w:r>
    </w:p>
    <w:p w14:paraId="67BCB58E" w14:textId="77777777" w:rsidR="00A84B9F" w:rsidRPr="00136B3E" w:rsidRDefault="00A84B9F" w:rsidP="00A84B9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B567918" w14:textId="751C92B4" w:rsidR="006655B0" w:rsidRPr="00136B3E" w:rsidRDefault="00A84B9F" w:rsidP="00A84B9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bookmarkEnd w:id="5"/>
      <w:r>
        <w:rPr>
          <w:rFonts w:ascii="Times New Roman" w:hAnsi="Times New Roman" w:cs="Times New Roman"/>
          <w:color w:val="auto"/>
        </w:rPr>
        <w:t xml:space="preserve">  </w:t>
      </w:r>
      <w:r w:rsidR="006655B0" w:rsidRPr="00136B3E">
        <w:rPr>
          <w:rFonts w:ascii="Times New Roman" w:hAnsi="Times New Roman" w:cs="Times New Roman"/>
          <w:color w:val="auto"/>
        </w:rPr>
        <w:t>Patient dont l’</w:t>
      </w:r>
      <w:r w:rsidR="006655B0" w:rsidRPr="00136B3E">
        <w:rPr>
          <w:rFonts w:ascii="Times New Roman" w:hAnsi="Times New Roman" w:cs="Times New Roman"/>
          <w:bCs/>
          <w:color w:val="auto"/>
        </w:rPr>
        <w:t xml:space="preserve">évolution </w:t>
      </w:r>
      <w:r w:rsidR="00601CDE">
        <w:rPr>
          <w:rFonts w:ascii="Times New Roman" w:hAnsi="Times New Roman" w:cs="Times New Roman"/>
          <w:bCs/>
          <w:color w:val="auto"/>
        </w:rPr>
        <w:t xml:space="preserve">attendue </w:t>
      </w:r>
      <w:r w:rsidR="006655B0" w:rsidRPr="00136B3E">
        <w:rPr>
          <w:rFonts w:ascii="Times New Roman" w:hAnsi="Times New Roman" w:cs="Times New Roman"/>
          <w:bCs/>
          <w:color w:val="auto"/>
        </w:rPr>
        <w:t xml:space="preserve">est défavorable </w:t>
      </w:r>
      <w:r w:rsidR="006655B0" w:rsidRPr="00136B3E">
        <w:rPr>
          <w:rFonts w:ascii="Times New Roman" w:hAnsi="Times New Roman" w:cs="Times New Roman"/>
          <w:color w:val="auto"/>
        </w:rPr>
        <w:t xml:space="preserve">en termes de survie et/ou de qualité de vie pour qui une </w:t>
      </w:r>
      <w:r w:rsidR="006655B0" w:rsidRPr="00136B3E">
        <w:rPr>
          <w:rFonts w:ascii="Times New Roman" w:hAnsi="Times New Roman" w:cs="Times New Roman"/>
          <w:bCs/>
          <w:color w:val="auto"/>
        </w:rPr>
        <w:t xml:space="preserve">limitation ou un arrêt des thérapeutiques </w:t>
      </w:r>
      <w:r w:rsidR="006655B0" w:rsidRPr="00136B3E">
        <w:rPr>
          <w:rFonts w:ascii="Times New Roman" w:hAnsi="Times New Roman" w:cs="Times New Roman"/>
          <w:color w:val="auto"/>
        </w:rPr>
        <w:t>a pour but d’</w:t>
      </w:r>
      <w:r w:rsidR="006655B0" w:rsidRPr="00136B3E">
        <w:rPr>
          <w:rFonts w:ascii="Times New Roman" w:hAnsi="Times New Roman" w:cs="Times New Roman"/>
          <w:bCs/>
          <w:color w:val="auto"/>
        </w:rPr>
        <w:t>éviter l’obstination déraisonnable</w:t>
      </w:r>
      <w:r w:rsidR="006655B0" w:rsidRPr="00136B3E">
        <w:rPr>
          <w:rFonts w:ascii="Times New Roman" w:hAnsi="Times New Roman" w:cs="Times New Roman"/>
          <w:color w:val="auto"/>
        </w:rPr>
        <w:t xml:space="preserve">. </w:t>
      </w:r>
    </w:p>
    <w:p w14:paraId="1EB095B0" w14:textId="77777777" w:rsidR="00A84B9F" w:rsidRDefault="00A84B9F" w:rsidP="00A84B9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2A13466" w14:textId="5F9E5E23" w:rsidR="006655B0" w:rsidRPr="00241BF5" w:rsidRDefault="00A84B9F" w:rsidP="00A84B9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bookmarkEnd w:id="6"/>
      <w:r>
        <w:rPr>
          <w:rFonts w:ascii="Times New Roman" w:hAnsi="Times New Roman" w:cs="Times New Roman"/>
          <w:color w:val="auto"/>
        </w:rPr>
        <w:t xml:space="preserve">  </w:t>
      </w:r>
      <w:r w:rsidR="006655B0" w:rsidRPr="00241BF5">
        <w:rPr>
          <w:rFonts w:ascii="Times New Roman" w:hAnsi="Times New Roman" w:cs="Times New Roman"/>
          <w:color w:val="auto"/>
        </w:rPr>
        <w:t>Patient dont l’évolution est actuellement favorable mais pour l</w:t>
      </w:r>
      <w:r w:rsidR="00DC7083">
        <w:rPr>
          <w:rFonts w:ascii="Times New Roman" w:hAnsi="Times New Roman" w:cs="Times New Roman"/>
          <w:color w:val="auto"/>
        </w:rPr>
        <w:t xml:space="preserve">equel une </w:t>
      </w:r>
      <w:r w:rsidR="00A15BB1">
        <w:rPr>
          <w:rFonts w:ascii="Times New Roman" w:hAnsi="Times New Roman" w:cs="Times New Roman"/>
          <w:color w:val="auto"/>
        </w:rPr>
        <w:t>ré-ascension</w:t>
      </w:r>
      <w:r w:rsidR="00DC7083">
        <w:rPr>
          <w:rFonts w:ascii="Times New Roman" w:hAnsi="Times New Roman" w:cs="Times New Roman"/>
          <w:color w:val="auto"/>
        </w:rPr>
        <w:t xml:space="preserve"> des traitements </w:t>
      </w:r>
      <w:r w:rsidR="006655B0" w:rsidRPr="00241BF5">
        <w:rPr>
          <w:rFonts w:ascii="Times New Roman" w:hAnsi="Times New Roman" w:cs="Times New Roman"/>
          <w:color w:val="auto"/>
        </w:rPr>
        <w:t>ou une réadmissi</w:t>
      </w:r>
      <w:r w:rsidR="00DC7083">
        <w:rPr>
          <w:rFonts w:ascii="Times New Roman" w:hAnsi="Times New Roman" w:cs="Times New Roman"/>
          <w:color w:val="auto"/>
        </w:rPr>
        <w:t xml:space="preserve">on en réanimation paraît déraisonnable </w:t>
      </w:r>
      <w:r w:rsidR="006655B0" w:rsidRPr="00241BF5">
        <w:rPr>
          <w:rFonts w:ascii="Times New Roman" w:hAnsi="Times New Roman" w:cs="Times New Roman"/>
          <w:color w:val="auto"/>
        </w:rPr>
        <w:t xml:space="preserve">en cas de survenue d’une nouvelle défaillance. </w:t>
      </w:r>
    </w:p>
    <w:p w14:paraId="16A2CE85" w14:textId="77777777" w:rsidR="00A84B9F" w:rsidRDefault="00A84B9F" w:rsidP="00A84B9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9DAC7E6" w14:textId="415BBB40" w:rsidR="006655B0" w:rsidRPr="00834767" w:rsidRDefault="00A84B9F" w:rsidP="00A84B9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bookmarkEnd w:id="7"/>
      <w:r w:rsidR="0067425C">
        <w:rPr>
          <w:rFonts w:ascii="Times New Roman" w:hAnsi="Times New Roman" w:cs="Times New Roman"/>
          <w:color w:val="auto"/>
        </w:rPr>
        <w:t xml:space="preserve">  </w:t>
      </w:r>
      <w:r w:rsidR="006655B0" w:rsidRPr="00834767">
        <w:rPr>
          <w:rFonts w:ascii="Times New Roman" w:hAnsi="Times New Roman" w:cs="Times New Roman"/>
          <w:color w:val="auto"/>
        </w:rPr>
        <w:t xml:space="preserve">Autre motif : </w:t>
      </w:r>
      <w:r>
        <w:rPr>
          <w:rFonts w:ascii="Times New Roman" w:hAnsi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"/>
    </w:p>
    <w:p w14:paraId="3374577E" w14:textId="1F6FDBBF" w:rsidR="00D951C7" w:rsidRDefault="00D038B1" w:rsidP="003B17A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C7909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775167" wp14:editId="76F16045">
                <wp:simplePos x="0" y="0"/>
                <wp:positionH relativeFrom="column">
                  <wp:posOffset>-319877</wp:posOffset>
                </wp:positionH>
                <wp:positionV relativeFrom="paragraph">
                  <wp:posOffset>202565</wp:posOffset>
                </wp:positionV>
                <wp:extent cx="6334516" cy="354428"/>
                <wp:effectExtent l="0" t="0" r="158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516" cy="3544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5.15pt;margin-top:15.95pt;width:498.8pt;height:2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D4l2UCAAAZBQAADgAAAGRycy9lMm9Eb2MueG1srFTfT9swEH6ftP/B8vtIWwJjVVNUgZgmIUDA&#10;xLPr2G002+ed3abdX7+zkwbG+jTtxbnz/f7ynWeXO2vYVmFowFV8fDLiTDkJdeNWFf/+fPPpgrMQ&#10;hauFAacqvleBX84/fpi1fqomsAZTK2SUxIVp6yu+jtFPiyLItbIinIBXjowa0IpIKq6KGkVL2a0p&#10;JqPRedEC1h5BqhDo9roz8nnOr7WS8V7roCIzFafeYj4xn8t0FvOZmK5Q+HUj+zbEP3RhReOo6JDq&#10;WkTBNtj8lco2EiGAjicSbAFaN1LlGWia8ejdNE9r4VWehcAJfoAp/L+08m77gKyp6d9x5oSlX/RI&#10;oAm3MoqNEzytD1PyevIP2GuBxDTrTqNNX5qC7TKk+wFStYtM0uX56Wl5Nj7nTJLt9KwsJxcpafEa&#10;7THErwosS0LFkapnJMX2NsTO9eCSihmX7lJTXRtZinujOuOj0jQNFZ7kJJlH6sog2wpigJBSuVj2&#10;HRhH3ilMN8YMgeNjgSZmLKjt3jeFqcyvIXB0LPDPikNErgouDsG2cYDHEtQ/hsqd/2H6buY0/hLq&#10;Pf1EhI7dwcubhrC8FSE+CCQ6E/FpReM9HdpAW3HoJc7WgL+O3Sd/YhlZOWtpPSoefm4EKs7MN0f8&#10;+zIuy7RPWSnPPk9IwbeW5VuL29grIPyJY9RdFpN/NAdRI9gX2uRFqkom4STVrriMeFCuYre29BZI&#10;tVhkN9ohL+Kte/IyJU+oJq48714E+p5Qkah4B4dVEtN3vOp8U6SDxSaCbjLpXnHt8ab9y7Tt34q0&#10;4G/17PX6os1/AwAA//8DAFBLAwQUAAYACAAAACEAlvDhH98AAAAJAQAADwAAAGRycy9kb3ducmV2&#10;LnhtbEyPwU7DMAyG70i8Q2QkbluyFejWNZ0QEhInJAYXblkTmo7EaZu0694ec4Kj7U+/v7/cz96x&#10;yQyxDShhtRTADNZBt9hI+Hh/XmyAxaRQKxfQSLiYCPvq+qpUhQ5nfDPTITWMQjAWSoJNqSs4j7U1&#10;XsVl6AzS7SsMXiUah4brQZ0p3Du+FuKBe9UifbCqM0/W1N+H0Utw/dSsX/v6sxd+vPQnmw35Sybl&#10;7c38uAOWzJz+YPjVJ3WoyOkYRtSROQmLe5ERKiFbbYERsL3LaXGUsMlz4FXJ/zeofgAAAP//AwBQ&#10;SwECLQAUAAYACAAAACEA5JnDwPsAAADhAQAAEwAAAAAAAAAAAAAAAAAAAAAAW0NvbnRlbnRfVHlw&#10;ZXNdLnhtbFBLAQItABQABgAIAAAAIQAjsmrh1wAAAJQBAAALAAAAAAAAAAAAAAAAACwBAABfcmVs&#10;cy8ucmVsc1BLAQItABQABgAIAAAAIQCrQPiXZQIAABkFAAAOAAAAAAAAAAAAAAAAACwCAABkcnMv&#10;ZTJvRG9jLnhtbFBLAQItABQABgAIAAAAIQCW8OEf3wAAAAkBAAAPAAAAAAAAAAAAAAAAAL0EAABk&#10;cnMvZG93bnJldi54bWxQSwUGAAAAAAQABADzAAAAyQUAAAAA&#10;" fillcolor="white [3201]" strokecolor="#8064a2 [3207]" strokeweight="2pt"/>
            </w:pict>
          </mc:Fallback>
        </mc:AlternateContent>
      </w:r>
    </w:p>
    <w:p w14:paraId="3116E5FC" w14:textId="44C12531" w:rsidR="006655B0" w:rsidRPr="0060296C" w:rsidRDefault="006655B0" w:rsidP="003B17A5">
      <w:pPr>
        <w:pStyle w:val="Default"/>
        <w:spacing w:line="360" w:lineRule="auto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0296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Personne</w:t>
      </w:r>
      <w:r w:rsidR="00601CDE" w:rsidRPr="0060296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s</w:t>
      </w:r>
      <w:r w:rsidRPr="0060296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ou éléments initiant la discussion</w:t>
      </w:r>
    </w:p>
    <w:p w14:paraId="1B2E11F7" w14:textId="77777777" w:rsidR="00C74BCE" w:rsidRDefault="00C74BCE" w:rsidP="00C74BCE">
      <w:pPr>
        <w:pStyle w:val="Paragraphedeliste"/>
        <w:spacing w:line="276" w:lineRule="auto"/>
        <w:ind w:left="426"/>
        <w:rPr>
          <w:rFonts w:ascii="Times New Roman" w:hAnsi="Times New Roman"/>
        </w:rPr>
      </w:pPr>
    </w:p>
    <w:p w14:paraId="5681BFA0" w14:textId="12E52070" w:rsidR="006655B0" w:rsidRPr="00A84B9F" w:rsidRDefault="004A1F65" w:rsidP="0065232F">
      <w:pPr>
        <w:pStyle w:val="Paragraphedeliste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</w:rPr>
      </w:pPr>
      <w:r w:rsidRPr="0065232F">
        <w:rPr>
          <w:rFonts w:ascii="Times New Roman" w:hAnsi="Times New Roman"/>
        </w:rPr>
        <w:t>P</w:t>
      </w:r>
      <w:r w:rsidR="006655B0" w:rsidRPr="0065232F">
        <w:rPr>
          <w:rFonts w:ascii="Times New Roman" w:hAnsi="Times New Roman"/>
        </w:rPr>
        <w:t xml:space="preserve">atient apte </w:t>
      </w:r>
      <w:r w:rsidR="00945ECB" w:rsidRPr="0065232F">
        <w:rPr>
          <w:rFonts w:ascii="Times New Roman" w:hAnsi="Times New Roman"/>
        </w:rPr>
        <w:t>à communiquer :</w:t>
      </w:r>
      <w:r w:rsidR="00072F15" w:rsidRPr="0065232F">
        <w:rPr>
          <w:rFonts w:ascii="Times New Roman" w:hAnsi="Times New Roman"/>
        </w:rPr>
        <w:t xml:space="preserve"> </w:t>
      </w:r>
      <w:r w:rsidR="00A84B9F">
        <w:rPr>
          <w:rFonts w:ascii="Times New Roman" w:hAnsi="Times New Roman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="00A84B9F">
        <w:rPr>
          <w:rFonts w:ascii="Times New Roman" w:hAnsi="Times New Roman"/>
        </w:rPr>
        <w:instrText xml:space="preserve"> FORMCHECKBOX </w:instrText>
      </w:r>
      <w:r w:rsidR="008006A2">
        <w:rPr>
          <w:rFonts w:ascii="Times New Roman" w:hAnsi="Times New Roman"/>
        </w:rPr>
      </w:r>
      <w:r w:rsidR="00A84B9F">
        <w:rPr>
          <w:rFonts w:ascii="Times New Roman" w:hAnsi="Times New Roman"/>
        </w:rPr>
        <w:fldChar w:fldCharType="end"/>
      </w:r>
      <w:bookmarkEnd w:id="9"/>
      <w:r w:rsidR="00C74BCE">
        <w:rPr>
          <w:rFonts w:ascii="Times New Roman" w:hAnsi="Times New Roman"/>
        </w:rPr>
        <w:t xml:space="preserve"> </w:t>
      </w:r>
      <w:r w:rsidR="00945ECB" w:rsidRPr="00834767">
        <w:t xml:space="preserve">oui </w:t>
      </w:r>
      <w:r w:rsidR="00C74BCE">
        <w:t xml:space="preserve">   </w:t>
      </w:r>
      <w:r w:rsidR="00945ECB" w:rsidRPr="00834767">
        <w:t xml:space="preserve"> </w:t>
      </w:r>
      <w:r w:rsidR="00A84B9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A84B9F">
        <w:instrText xml:space="preserve"> FORMCHECKBOX </w:instrText>
      </w:r>
      <w:r w:rsidR="00A84B9F">
        <w:fldChar w:fldCharType="end"/>
      </w:r>
      <w:bookmarkEnd w:id="10"/>
      <w:r w:rsidR="00C74BCE">
        <w:t xml:space="preserve"> </w:t>
      </w:r>
      <w:r w:rsidR="00945ECB" w:rsidRPr="00834767">
        <w:t>non</w:t>
      </w:r>
    </w:p>
    <w:p w14:paraId="6CC54D42" w14:textId="77777777" w:rsidR="00A84B9F" w:rsidRPr="0065232F" w:rsidRDefault="00A84B9F" w:rsidP="00A84B9F">
      <w:pPr>
        <w:pStyle w:val="Paragraphedeliste"/>
        <w:spacing w:line="276" w:lineRule="auto"/>
        <w:ind w:left="426"/>
        <w:rPr>
          <w:rFonts w:ascii="Times New Roman" w:hAnsi="Times New Roman"/>
        </w:rPr>
      </w:pPr>
    </w:p>
    <w:p w14:paraId="4AA1371D" w14:textId="3865CDA2" w:rsidR="006655B0" w:rsidRPr="0065232F" w:rsidRDefault="006655B0" w:rsidP="0065232F">
      <w:pPr>
        <w:pStyle w:val="Paragraphedeliste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</w:rPr>
      </w:pPr>
      <w:r w:rsidRPr="0065232F">
        <w:rPr>
          <w:rFonts w:ascii="Times New Roman" w:hAnsi="Times New Roman"/>
        </w:rPr>
        <w:t>Directives anticipées</w:t>
      </w:r>
      <w:r w:rsidR="00A34CD0" w:rsidRPr="0065232F">
        <w:rPr>
          <w:rFonts w:ascii="Times New Roman" w:hAnsi="Times New Roman"/>
        </w:rPr>
        <w:t> </w:t>
      </w:r>
      <w:r w:rsidR="00945ECB" w:rsidRPr="0065232F">
        <w:rPr>
          <w:rFonts w:ascii="Times New Roman" w:hAnsi="Times New Roman"/>
        </w:rPr>
        <w:t>disponibles</w:t>
      </w:r>
      <w:r w:rsidR="0065232F">
        <w:rPr>
          <w:rFonts w:ascii="Times New Roman" w:hAnsi="Times New Roman"/>
        </w:rPr>
        <w:t xml:space="preserve"> </w:t>
      </w:r>
      <w:r w:rsidR="00A34CD0" w:rsidRPr="0065232F">
        <w:rPr>
          <w:rFonts w:ascii="Times New Roman" w:hAnsi="Times New Roman"/>
        </w:rPr>
        <w:t xml:space="preserve">: </w:t>
      </w:r>
      <w:r w:rsidR="00A84B9F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 w:rsidR="00A84B9F">
        <w:instrText xml:space="preserve"> FORMCHECKBOX </w:instrText>
      </w:r>
      <w:r w:rsidR="00A84B9F">
        <w:fldChar w:fldCharType="end"/>
      </w:r>
      <w:bookmarkEnd w:id="11"/>
      <w:r w:rsidR="00C74BCE">
        <w:t xml:space="preserve"> </w:t>
      </w:r>
      <w:r w:rsidR="00A34CD0" w:rsidRPr="00834767">
        <w:t xml:space="preserve">oui  </w:t>
      </w:r>
      <w:r w:rsidR="00C74BCE">
        <w:t xml:space="preserve">    </w:t>
      </w:r>
      <w:r w:rsidR="00A34CD0" w:rsidRPr="00834767">
        <w:t xml:space="preserve"> </w:t>
      </w:r>
      <w:r w:rsidR="00A84B9F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="00A84B9F">
        <w:instrText xml:space="preserve"> FORMCHECKBOX </w:instrText>
      </w:r>
      <w:r w:rsidR="00A84B9F">
        <w:fldChar w:fldCharType="end"/>
      </w:r>
      <w:bookmarkEnd w:id="12"/>
      <w:r w:rsidR="00C74BCE">
        <w:t xml:space="preserve"> </w:t>
      </w:r>
      <w:r w:rsidR="00A34CD0" w:rsidRPr="00834767">
        <w:t xml:space="preserve">non  </w:t>
      </w:r>
      <w:r w:rsidR="00C74BCE">
        <w:t xml:space="preserve">   </w:t>
      </w:r>
      <w:r w:rsidR="00A34CD0" w:rsidRPr="00834767">
        <w:t xml:space="preserve"> </w:t>
      </w:r>
      <w:r w:rsidR="00A84B9F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0"/>
      <w:r w:rsidR="00A84B9F">
        <w:instrText xml:space="preserve"> FORMCHECKBOX </w:instrText>
      </w:r>
      <w:r w:rsidR="00A84B9F">
        <w:fldChar w:fldCharType="end"/>
      </w:r>
      <w:bookmarkEnd w:id="13"/>
      <w:r w:rsidR="00C74BCE">
        <w:t xml:space="preserve"> </w:t>
      </w:r>
      <w:r w:rsidR="00A34CD0" w:rsidRPr="00834767">
        <w:t>NA</w:t>
      </w:r>
    </w:p>
    <w:p w14:paraId="5186B754" w14:textId="77777777" w:rsidR="0065232F" w:rsidRPr="0065232F" w:rsidRDefault="0065232F" w:rsidP="0065232F">
      <w:pPr>
        <w:pStyle w:val="Paragraphedeliste"/>
        <w:spacing w:line="276" w:lineRule="auto"/>
        <w:ind w:left="426"/>
        <w:rPr>
          <w:rFonts w:ascii="Times New Roman" w:hAnsi="Times New Roman"/>
        </w:rPr>
      </w:pPr>
    </w:p>
    <w:p w14:paraId="25CC3325" w14:textId="71E3B18B" w:rsidR="006655B0" w:rsidRDefault="004A1F65" w:rsidP="0065232F">
      <w:pPr>
        <w:pStyle w:val="Paragraphedeliste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</w:rPr>
      </w:pPr>
      <w:r w:rsidRPr="0065232F">
        <w:rPr>
          <w:rFonts w:ascii="Times New Roman" w:hAnsi="Times New Roman"/>
        </w:rPr>
        <w:t>E</w:t>
      </w:r>
      <w:r w:rsidR="006655B0" w:rsidRPr="0065232F">
        <w:rPr>
          <w:rFonts w:ascii="Times New Roman" w:hAnsi="Times New Roman"/>
        </w:rPr>
        <w:t>quipe médicale et soignante</w:t>
      </w:r>
      <w:r w:rsidR="0065232F">
        <w:rPr>
          <w:rFonts w:ascii="Times New Roman" w:hAnsi="Times New Roman"/>
        </w:rPr>
        <w:t xml:space="preserve"> : </w:t>
      </w:r>
      <w:r w:rsidR="00A84B9F">
        <w:rPr>
          <w:rFonts w:ascii="Times New Roman" w:hAnsi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="00A84B9F">
        <w:rPr>
          <w:rFonts w:ascii="Times New Roman" w:hAnsi="Times New Roman"/>
        </w:rPr>
        <w:instrText xml:space="preserve"> FORMTEXT </w:instrText>
      </w:r>
      <w:r w:rsidR="00A84B9F">
        <w:rPr>
          <w:rFonts w:ascii="Times New Roman" w:hAnsi="Times New Roman"/>
        </w:rPr>
      </w:r>
      <w:r w:rsidR="00A84B9F">
        <w:rPr>
          <w:rFonts w:ascii="Times New Roman" w:hAnsi="Times New Roman"/>
        </w:rPr>
        <w:fldChar w:fldCharType="separate"/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</w:rPr>
        <w:fldChar w:fldCharType="end"/>
      </w:r>
      <w:bookmarkEnd w:id="14"/>
    </w:p>
    <w:p w14:paraId="649B18E5" w14:textId="77777777" w:rsidR="0065232F" w:rsidRPr="0065232F" w:rsidRDefault="0065232F" w:rsidP="0065232F">
      <w:pPr>
        <w:pStyle w:val="Paragraphedeliste"/>
        <w:spacing w:line="276" w:lineRule="auto"/>
        <w:ind w:left="426"/>
        <w:rPr>
          <w:rFonts w:ascii="Times New Roman" w:hAnsi="Times New Roman"/>
        </w:rPr>
      </w:pPr>
    </w:p>
    <w:p w14:paraId="61FC5C7B" w14:textId="100659DE" w:rsidR="0065232F" w:rsidRDefault="0065232F" w:rsidP="0065232F">
      <w:pPr>
        <w:pStyle w:val="Paragraphedeliste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Personne de confiance : </w:t>
      </w:r>
      <w:r w:rsidR="00A84B9F">
        <w:rPr>
          <w:rFonts w:ascii="Times New Roman" w:hAnsi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 w:rsidR="00A84B9F">
        <w:rPr>
          <w:rFonts w:ascii="Times New Roman" w:hAnsi="Times New Roman"/>
        </w:rPr>
        <w:instrText xml:space="preserve"> FORMTEXT </w:instrText>
      </w:r>
      <w:r w:rsidR="00A84B9F">
        <w:rPr>
          <w:rFonts w:ascii="Times New Roman" w:hAnsi="Times New Roman"/>
        </w:rPr>
      </w:r>
      <w:r w:rsidR="00A84B9F">
        <w:rPr>
          <w:rFonts w:ascii="Times New Roman" w:hAnsi="Times New Roman"/>
        </w:rPr>
        <w:fldChar w:fldCharType="separate"/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</w:rPr>
        <w:fldChar w:fldCharType="end"/>
      </w:r>
      <w:bookmarkEnd w:id="15"/>
    </w:p>
    <w:p w14:paraId="0E114BFE" w14:textId="77777777" w:rsidR="0065232F" w:rsidRPr="0065232F" w:rsidRDefault="0065232F" w:rsidP="0065232F">
      <w:pPr>
        <w:pStyle w:val="Paragraphedeliste"/>
        <w:spacing w:line="276" w:lineRule="auto"/>
        <w:ind w:left="426"/>
        <w:rPr>
          <w:rFonts w:ascii="Times New Roman" w:hAnsi="Times New Roman"/>
        </w:rPr>
      </w:pPr>
    </w:p>
    <w:p w14:paraId="2671E6D5" w14:textId="4DF5E0FE" w:rsidR="006655B0" w:rsidRPr="0065232F" w:rsidRDefault="0065232F" w:rsidP="0065232F">
      <w:pPr>
        <w:pStyle w:val="Paragraphedeliste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Tiers</w:t>
      </w:r>
      <w:r w:rsidR="00F810EF" w:rsidRPr="0065232F">
        <w:rPr>
          <w:rFonts w:ascii="Times New Roman" w:hAnsi="Times New Roman"/>
        </w:rPr>
        <w:t xml:space="preserve"> </w:t>
      </w:r>
      <w:r w:rsidR="006655B0" w:rsidRPr="0065232F">
        <w:rPr>
          <w:rFonts w:ascii="Times New Roman" w:hAnsi="Times New Roman"/>
        </w:rPr>
        <w:t xml:space="preserve">(nom, qualité) : </w:t>
      </w:r>
      <w:r w:rsidR="00A84B9F">
        <w:rPr>
          <w:rFonts w:ascii="Times New Roman" w:hAnsi="Times New Roman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 w:rsidR="00A84B9F">
        <w:rPr>
          <w:rFonts w:ascii="Times New Roman" w:hAnsi="Times New Roman"/>
        </w:rPr>
        <w:instrText xml:space="preserve"> FORMTEXT </w:instrText>
      </w:r>
      <w:r w:rsidR="00A84B9F">
        <w:rPr>
          <w:rFonts w:ascii="Times New Roman" w:hAnsi="Times New Roman"/>
        </w:rPr>
      </w:r>
      <w:r w:rsidR="00A84B9F">
        <w:rPr>
          <w:rFonts w:ascii="Times New Roman" w:hAnsi="Times New Roman"/>
        </w:rPr>
        <w:fldChar w:fldCharType="separate"/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  <w:noProof/>
        </w:rPr>
        <w:t> </w:t>
      </w:r>
      <w:r w:rsidR="00A84B9F">
        <w:rPr>
          <w:rFonts w:ascii="Times New Roman" w:hAnsi="Times New Roman"/>
        </w:rPr>
        <w:fldChar w:fldCharType="end"/>
      </w:r>
      <w:bookmarkEnd w:id="16"/>
    </w:p>
    <w:p w14:paraId="0989D98C" w14:textId="77777777" w:rsidR="0065232F" w:rsidRDefault="0065232F" w:rsidP="003B17A5">
      <w:pPr>
        <w:pStyle w:val="Default"/>
        <w:spacing w:line="360" w:lineRule="auto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14:paraId="7CA7C17B" w14:textId="7B6E8EA7" w:rsidR="006655B0" w:rsidRPr="00916602" w:rsidRDefault="00D038B1" w:rsidP="003B17A5">
      <w:pPr>
        <w:pStyle w:val="Default"/>
        <w:spacing w:line="360" w:lineRule="auto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916602">
        <w:rPr>
          <w:noProof/>
          <w:color w:val="5F497A" w:themeColor="accent4" w:themeShade="BF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638411" wp14:editId="78FD45B6">
                <wp:simplePos x="0" y="0"/>
                <wp:positionH relativeFrom="column">
                  <wp:posOffset>-263574</wp:posOffset>
                </wp:positionH>
                <wp:positionV relativeFrom="paragraph">
                  <wp:posOffset>-71755</wp:posOffset>
                </wp:positionV>
                <wp:extent cx="6320448" cy="337869"/>
                <wp:effectExtent l="0" t="0" r="2984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48" cy="3378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0.7pt;margin-top:-5.6pt;width:497.65pt;height:26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E0rGcCAAAZBQAADgAAAGRycy9lMm9Eb2MueG1srFRNTxsxEL1X6n+wfC+bhBRIxAZFIKpKCCKg&#10;4my8drKq7XHHTjbpr+/Yu1kCzanqxTvj+X77xpdXW2vYRmGowZV8eDLgTDkJVe2WJf/xfPvlgrMQ&#10;hauEAadKvlOBX80+f7ps/FSNYAWmUsgoiQvTxpd8FaOfFkWQK2VFOAGvHBk1oBWRVFwWFYqGsltT&#10;jAaDs6IBrDyCVCHQ7U1r5LOcX2sl44PWQUVmSk69xXxiPl/TWcwuxXSJwq9q2bUh/qELK2pHRftU&#10;NyIKtsb6r1S2lggBdDyRYAvQupYqz0DTDAcfpnlaCa/yLARO8D1M4f+llfebBbK6KvmEMycs/aJH&#10;Ak24pVFskuBpfJiS15NfYKcFEtOsW402fWkKts2Q7npI1TYySZdnp6PBeEwkkGQ7PT2/OMtJi7do&#10;jyF+U2BZEkqOVD0jKTZ3IVJFct27pGLGpbvUVNtGluLOqNb4qDRNQ4VHOUnmkbo2yDaCGCCkVC6O&#10;01iU1jjyTmG6NqYPHB4LNHHYBXW+KUxlfvWBg2OB7yv2EbkquNgH29oBHktQ/ewrt/776duZ0/iv&#10;UO3oJyK07A5e3taE5Z0IcSGQ6EzEpxWND3RoA03JoZM4WwH+Pnaf/IllZOWsofUoefi1Fqg4M98d&#10;8W8yHI/TPmVl/PV8RAoeWl4PLW5tr4HwH9Jj4GUWk380e1Ej2Bfa5HmqSibhJNUuuYy4V65ju7b0&#10;Fkg1n2c32iEv4p178jIlT6gmrjxvXwT6jlCRqHgP+1US0w+8an1TpIP5OoKuM+necO3wpv3LpOne&#10;irTgh3r2envRZn8AAAD//wMAUEsDBBQABgAIAAAAIQCOFmhu4AAAAAoBAAAPAAAAZHJzL2Rvd25y&#10;ZXYueG1sTI/LTsMwEEX3SPyDNUjsWjsPaBviVAgJiRUShQ07NzZxwB4ntpOmf49Z0d2M5ujOufV+&#10;sYbMyofeIYdszYAobJ3ssePw8f682gIJUaAUxqHicFYB9s31VS0q6U74puZD7EgKwVAJDjrGoaI0&#10;tFpZEdZuUJhuX85bEdPqOyq9OKVwa2jO2D21osf0QYtBPWnV/hwmy8GMc5e/ju3nyOx0Hr914Tcv&#10;Bee3N8vjA5ColvgPw59+UocmOR3dhDIQw2FVZmVC05BlOZBE7O6KHZAjhzJnQJuaXlZofgEAAP//&#10;AwBQSwECLQAUAAYACAAAACEA5JnDwPsAAADhAQAAEwAAAAAAAAAAAAAAAAAAAAAAW0NvbnRlbnRf&#10;VHlwZXNdLnhtbFBLAQItABQABgAIAAAAIQAjsmrh1wAAAJQBAAALAAAAAAAAAAAAAAAAACwBAABf&#10;cmVscy8ucmVsc1BLAQItABQABgAIAAAAIQBHgTSsZwIAABkFAAAOAAAAAAAAAAAAAAAAACwCAABk&#10;cnMvZTJvRG9jLnhtbFBLAQItABQABgAIAAAAIQCOFmhu4AAAAAoBAAAPAAAAAAAAAAAAAAAAAL8E&#10;AABkcnMvZG93bnJldi54bWxQSwUGAAAAAAQABADzAAAAzAUAAAAA&#10;" fillcolor="white [3201]" strokecolor="#8064a2 [3207]" strokeweight="2pt"/>
            </w:pict>
          </mc:Fallback>
        </mc:AlternateContent>
      </w:r>
      <w:r w:rsidR="006655B0" w:rsidRPr="0091660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Membres de l’équipe de soin présents lors de la procédure collégiale</w:t>
      </w:r>
    </w:p>
    <w:p w14:paraId="4AB696AD" w14:textId="5D4371A0" w:rsidR="006655B0" w:rsidRPr="00834767" w:rsidRDefault="00A84B9F" w:rsidP="00A955C7">
      <w:pPr>
        <w:pStyle w:val="Default"/>
        <w:spacing w:after="22" w:line="360" w:lineRule="auto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1"/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bookmarkEnd w:id="17"/>
      <w:r>
        <w:rPr>
          <w:rFonts w:ascii="Times New Roman" w:hAnsi="Times New Roman" w:cs="Times New Roman"/>
          <w:color w:val="auto"/>
        </w:rPr>
        <w:t xml:space="preserve">  </w:t>
      </w:r>
      <w:r w:rsidR="006655B0" w:rsidRPr="00834767">
        <w:rPr>
          <w:rFonts w:ascii="Times New Roman" w:hAnsi="Times New Roman" w:cs="Times New Roman"/>
          <w:color w:val="auto"/>
        </w:rPr>
        <w:t>Médecin</w:t>
      </w:r>
      <w:r w:rsidR="004A1F65">
        <w:rPr>
          <w:rFonts w:ascii="Times New Roman" w:hAnsi="Times New Roman" w:cs="Times New Roman"/>
          <w:color w:val="auto"/>
        </w:rPr>
        <w:t>(</w:t>
      </w:r>
      <w:r w:rsidR="006655B0" w:rsidRPr="00834767">
        <w:rPr>
          <w:rFonts w:ascii="Times New Roman" w:hAnsi="Times New Roman" w:cs="Times New Roman"/>
          <w:color w:val="auto"/>
        </w:rPr>
        <w:t>s</w:t>
      </w:r>
      <w:r w:rsidR="004A1F65">
        <w:rPr>
          <w:rFonts w:ascii="Times New Roman" w:hAnsi="Times New Roman" w:cs="Times New Roman"/>
          <w:color w:val="auto"/>
        </w:rPr>
        <w:t>)</w:t>
      </w:r>
      <w:r w:rsidR="006655B0" w:rsidRPr="00834767">
        <w:rPr>
          <w:rFonts w:ascii="Times New Roman" w:hAnsi="Times New Roman" w:cs="Times New Roman"/>
          <w:color w:val="auto"/>
        </w:rPr>
        <w:t xml:space="preserve"> sénior</w:t>
      </w:r>
      <w:r w:rsidR="004A1F65">
        <w:rPr>
          <w:rFonts w:ascii="Times New Roman" w:hAnsi="Times New Roman" w:cs="Times New Roman"/>
          <w:color w:val="auto"/>
        </w:rPr>
        <w:t>(</w:t>
      </w:r>
      <w:r w:rsidR="006655B0" w:rsidRPr="00834767">
        <w:rPr>
          <w:rFonts w:ascii="Times New Roman" w:hAnsi="Times New Roman" w:cs="Times New Roman"/>
          <w:color w:val="auto"/>
        </w:rPr>
        <w:t>s</w:t>
      </w:r>
      <w:r w:rsidR="004A1F65">
        <w:rPr>
          <w:rFonts w:ascii="Times New Roman" w:hAnsi="Times New Roman" w:cs="Times New Roman"/>
          <w:color w:val="auto"/>
        </w:rPr>
        <w:t>)</w:t>
      </w:r>
      <w:r w:rsidR="006655B0" w:rsidRPr="00834767">
        <w:rPr>
          <w:rFonts w:ascii="Times New Roman" w:hAnsi="Times New Roman" w:cs="Times New Roman"/>
          <w:color w:val="auto"/>
        </w:rPr>
        <w:t xml:space="preserve"> du service</w:t>
      </w:r>
      <w:r>
        <w:rPr>
          <w:rFonts w:ascii="Times New Roman" w:hAnsi="Times New Roman" w:cs="Times New Roman"/>
          <w:color w:val="auto"/>
        </w:rPr>
        <w:t xml:space="preserve"> : </w:t>
      </w:r>
      <w:r>
        <w:rPr>
          <w:rFonts w:ascii="Times New Roman" w:hAnsi="Times New Roman" w:cs="Times New Roman"/>
          <w:color w:va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>
        <w:rPr>
          <w:rFonts w:ascii="Times New Roman" w:hAnsi="Times New Roman" w:cs="Times New Roman"/>
          <w:color w:val="auto"/>
        </w:rPr>
        <w:instrText xml:space="preserve"> FORMTEXT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color w:val="auto"/>
        </w:rPr>
        <w:fldChar w:fldCharType="end"/>
      </w:r>
      <w:bookmarkEnd w:id="18"/>
    </w:p>
    <w:p w14:paraId="59BF4296" w14:textId="47303CC2" w:rsidR="006655B0" w:rsidRPr="00834767" w:rsidRDefault="00A84B9F" w:rsidP="00B6140E">
      <w:pPr>
        <w:pStyle w:val="Default"/>
        <w:spacing w:after="22"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2"/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bookmarkEnd w:id="19"/>
      <w:r>
        <w:rPr>
          <w:rFonts w:ascii="Times New Roman" w:hAnsi="Times New Roman" w:cs="Times New Roman"/>
          <w:color w:val="auto"/>
        </w:rPr>
        <w:t xml:space="preserve">  </w:t>
      </w:r>
      <w:r w:rsidR="006655B0" w:rsidRPr="00834767">
        <w:rPr>
          <w:rFonts w:ascii="Times New Roman" w:hAnsi="Times New Roman" w:cs="Times New Roman"/>
          <w:color w:val="auto"/>
        </w:rPr>
        <w:t>Interne</w:t>
      </w:r>
      <w:r w:rsidR="004A1F65">
        <w:rPr>
          <w:rFonts w:ascii="Times New Roman" w:hAnsi="Times New Roman" w:cs="Times New Roman"/>
          <w:color w:val="auto"/>
        </w:rPr>
        <w:t>(</w:t>
      </w:r>
      <w:r w:rsidR="006655B0" w:rsidRPr="00834767">
        <w:rPr>
          <w:rFonts w:ascii="Times New Roman" w:hAnsi="Times New Roman" w:cs="Times New Roman"/>
          <w:color w:val="auto"/>
        </w:rPr>
        <w:t>s</w:t>
      </w:r>
      <w:r w:rsidR="004A1F65">
        <w:rPr>
          <w:rFonts w:ascii="Times New Roman" w:hAnsi="Times New Roman" w:cs="Times New Roman"/>
          <w:color w:val="auto"/>
        </w:rPr>
        <w:t>)</w:t>
      </w:r>
      <w:r w:rsidR="006655B0" w:rsidRPr="00834767">
        <w:rPr>
          <w:rFonts w:ascii="Times New Roman" w:hAnsi="Times New Roman" w:cs="Times New Roman"/>
          <w:color w:val="auto"/>
        </w:rPr>
        <w:t xml:space="preserve"> du service : </w:t>
      </w:r>
      <w:r>
        <w:rPr>
          <w:rFonts w:ascii="Times New Roman" w:hAnsi="Times New Roman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0" w:name="Texte1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0"/>
    </w:p>
    <w:p w14:paraId="196A693C" w14:textId="772AD13C" w:rsidR="006655B0" w:rsidRPr="00834767" w:rsidRDefault="00A84B9F" w:rsidP="00B6140E">
      <w:pPr>
        <w:pStyle w:val="Default"/>
        <w:spacing w:after="22"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3"/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bookmarkEnd w:id="21"/>
      <w:r>
        <w:rPr>
          <w:rFonts w:ascii="Times New Roman" w:hAnsi="Times New Roman" w:cs="Times New Roman"/>
          <w:color w:val="auto"/>
        </w:rPr>
        <w:t xml:space="preserve"> </w:t>
      </w:r>
      <w:r w:rsidR="00053E93">
        <w:rPr>
          <w:rFonts w:ascii="Times New Roman" w:hAnsi="Times New Roman" w:cs="Times New Roman"/>
          <w:color w:val="auto"/>
        </w:rPr>
        <w:t xml:space="preserve"> </w:t>
      </w:r>
      <w:r w:rsidR="006655B0" w:rsidRPr="00834767">
        <w:rPr>
          <w:rFonts w:ascii="Times New Roman" w:hAnsi="Times New Roman" w:cs="Times New Roman"/>
          <w:color w:val="auto"/>
        </w:rPr>
        <w:t xml:space="preserve">IDE en charge du patient : </w:t>
      </w:r>
      <w:r w:rsidR="00B6140E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2" w:name="Texte1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2"/>
    </w:p>
    <w:p w14:paraId="2253D620" w14:textId="4E5C16C5" w:rsidR="006655B0" w:rsidRPr="00834767" w:rsidRDefault="00A84B9F" w:rsidP="00B6140E">
      <w:pPr>
        <w:pStyle w:val="Default"/>
        <w:spacing w:after="22"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4"/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bookmarkEnd w:id="23"/>
      <w:r>
        <w:rPr>
          <w:rFonts w:ascii="Times New Roman" w:hAnsi="Times New Roman" w:cs="Times New Roman"/>
          <w:color w:val="auto"/>
        </w:rPr>
        <w:t xml:space="preserve">  </w:t>
      </w:r>
      <w:r w:rsidR="006655B0" w:rsidRPr="00834767">
        <w:rPr>
          <w:rFonts w:ascii="Times New Roman" w:hAnsi="Times New Roman" w:cs="Times New Roman"/>
          <w:color w:val="auto"/>
        </w:rPr>
        <w:t xml:space="preserve">AS en charge du patient : </w:t>
      </w:r>
      <w:r w:rsidR="00B6140E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4" w:name="Texte1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4"/>
    </w:p>
    <w:p w14:paraId="054A4D5D" w14:textId="2EB920E1" w:rsidR="006655B0" w:rsidRPr="00834767" w:rsidRDefault="00A84B9F" w:rsidP="00A84B9F">
      <w:pPr>
        <w:pStyle w:val="Default"/>
        <w:spacing w:after="22" w:line="360" w:lineRule="auto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5"/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bookmarkEnd w:id="25"/>
      <w:r>
        <w:rPr>
          <w:rFonts w:ascii="Times New Roman" w:hAnsi="Times New Roman" w:cs="Times New Roman"/>
          <w:color w:val="auto"/>
        </w:rPr>
        <w:t xml:space="preserve">  </w:t>
      </w:r>
      <w:r w:rsidR="006655B0" w:rsidRPr="00834767">
        <w:rPr>
          <w:rFonts w:ascii="Times New Roman" w:hAnsi="Times New Roman" w:cs="Times New Roman"/>
          <w:color w:val="auto"/>
        </w:rPr>
        <w:t>Cadre</w:t>
      </w:r>
      <w:r w:rsidR="004A1F65">
        <w:rPr>
          <w:rFonts w:ascii="Times New Roman" w:hAnsi="Times New Roman" w:cs="Times New Roman"/>
          <w:color w:val="auto"/>
        </w:rPr>
        <w:t xml:space="preserve"> (s)</w:t>
      </w:r>
      <w:r w:rsidR="006655B0" w:rsidRPr="00834767">
        <w:rPr>
          <w:rFonts w:ascii="Times New Roman" w:hAnsi="Times New Roman" w:cs="Times New Roman"/>
          <w:color w:val="auto"/>
        </w:rPr>
        <w:t xml:space="preserve"> de l’unité : </w:t>
      </w:r>
      <w:r w:rsidR="00B6140E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6" w:name="Texte1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6"/>
    </w:p>
    <w:p w14:paraId="0E86A40F" w14:textId="1E6E84E2" w:rsidR="006655B0" w:rsidRPr="00834767" w:rsidRDefault="00A84B9F" w:rsidP="00B6140E">
      <w:pPr>
        <w:pStyle w:val="Default"/>
        <w:spacing w:after="22"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6"/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bookmarkEnd w:id="27"/>
      <w:r>
        <w:rPr>
          <w:rFonts w:ascii="Times New Roman" w:hAnsi="Times New Roman" w:cs="Times New Roman"/>
          <w:color w:val="auto"/>
        </w:rPr>
        <w:t xml:space="preserve">  </w:t>
      </w:r>
      <w:r w:rsidR="006655B0" w:rsidRPr="00834767">
        <w:rPr>
          <w:rFonts w:ascii="Times New Roman" w:hAnsi="Times New Roman" w:cs="Times New Roman"/>
          <w:color w:val="auto"/>
        </w:rPr>
        <w:t xml:space="preserve">Médecins ou chirurgiens en charge du patient : </w:t>
      </w:r>
      <w:r w:rsidR="00B6140E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8" w:name="Texte1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8"/>
    </w:p>
    <w:p w14:paraId="5E507A8F" w14:textId="5E799D2B" w:rsidR="006655B0" w:rsidRPr="00834767" w:rsidRDefault="00A84B9F" w:rsidP="00B6140E">
      <w:pPr>
        <w:pStyle w:val="Default"/>
        <w:spacing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7"/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bookmarkEnd w:id="29"/>
      <w:r>
        <w:rPr>
          <w:rFonts w:ascii="Times New Roman" w:hAnsi="Times New Roman" w:cs="Times New Roman"/>
          <w:color w:val="auto"/>
        </w:rPr>
        <w:t xml:space="preserve">  </w:t>
      </w:r>
      <w:r w:rsidR="006655B0" w:rsidRPr="00834767">
        <w:rPr>
          <w:rFonts w:ascii="Times New Roman" w:hAnsi="Times New Roman" w:cs="Times New Roman"/>
          <w:color w:val="auto"/>
        </w:rPr>
        <w:t>Psychologue :</w:t>
      </w:r>
      <w:r w:rsidR="00B6140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0" w:name="Texte1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0"/>
    </w:p>
    <w:p w14:paraId="507AB91C" w14:textId="678E25B3" w:rsidR="006655B0" w:rsidRDefault="00A84B9F" w:rsidP="00B6140E">
      <w:pPr>
        <w:pStyle w:val="Default"/>
        <w:spacing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8"/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bookmarkEnd w:id="31"/>
      <w:r>
        <w:rPr>
          <w:rFonts w:ascii="Times New Roman" w:hAnsi="Times New Roman" w:cs="Times New Roman"/>
          <w:color w:val="auto"/>
        </w:rPr>
        <w:t xml:space="preserve">  </w:t>
      </w:r>
      <w:r w:rsidR="006655B0" w:rsidRPr="00834767">
        <w:rPr>
          <w:rFonts w:ascii="Times New Roman" w:hAnsi="Times New Roman" w:cs="Times New Roman"/>
          <w:color w:val="auto"/>
        </w:rPr>
        <w:t xml:space="preserve">Autre :  </w:t>
      </w:r>
      <w:r w:rsidR="00B6140E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2" w:name="Texte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2"/>
    </w:p>
    <w:p w14:paraId="0F1C3600" w14:textId="4A44A02E" w:rsidR="00251DAF" w:rsidRPr="00834767" w:rsidRDefault="00916602" w:rsidP="00015364">
      <w:pPr>
        <w:pStyle w:val="Default"/>
        <w:spacing w:line="360" w:lineRule="auto"/>
        <w:ind w:left="360"/>
        <w:rPr>
          <w:rFonts w:ascii="Times New Roman" w:hAnsi="Times New Roman" w:cs="Times New Roman"/>
          <w:color w:val="auto"/>
        </w:rPr>
      </w:pPr>
      <w:r w:rsidRPr="00AC7909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24515E" wp14:editId="031702BC">
                <wp:simplePos x="0" y="0"/>
                <wp:positionH relativeFrom="column">
                  <wp:posOffset>-354379</wp:posOffset>
                </wp:positionH>
                <wp:positionV relativeFrom="paragraph">
                  <wp:posOffset>180975</wp:posOffset>
                </wp:positionV>
                <wp:extent cx="6315710" cy="361950"/>
                <wp:effectExtent l="0" t="0" r="3429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1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7.85pt;margin-top:14.25pt;width:497.3pt;height:28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MwRWgCAAAbBQAADgAAAGRycy9lMm9Eb2MueG1srFRNb9swDL0P2H8QdF8dp+lXUKcIWnQYULRB&#10;26FnVZYSY5KoUUqc7NePkh2363IadpFFkXwUnx91ebW1hm0UhgZcxcujEWfKSagbt6z49+fbL+ec&#10;hShcLQw4VfGdCvxq9vnTZeunagwrMLVCRiAuTFtf8VWMfloUQa6UFeEIvHLk1IBWRDJxWdQoWkK3&#10;phiPRqdFC1h7BKlCoNObzslnGV9rJeOD1kFFZipOd4t5xby+prWYXYrpEoVfNbK/hviHW1jROCo6&#10;QN2IKNgam7+gbCMRAuh4JMEWoHUjVe6BuilHH7p5Wgmvci9ETvADTeH/wcr7zQJZU9O/I3qcsPSP&#10;Hok14ZZGMTojglofphT35BfYW4G2qdutRpu+1AfbZlJ3A6lqG5mkw9Pj8uQsgUvyHZ+WFycZtHjL&#10;9hjiVwWWpU3FkcpnLsXmLkSqSKH7kFTMuHSWLtVdI+/izqjO+ag09UOFxxkkK0ldG2QbQRoQUioX&#10;J6ktgjWOolOabowZEstDiSaWfVIfm9JUVtiQODqU+GfFISNXBReHZNs4wEMA9Y+hche/777rObX/&#10;CvWOfiNCp+/g5W1DXN6JEBcCSdBEPw1pfKBFG2grDv2OsxXgr0PnKZ50Rl7OWhqQioefa4GKM/PN&#10;kQIvyskkTVQ2JidnYzLwvef1vcet7TUQ/yU9B17mbYqPZr/VCPaFZnmeqpJLOEm1Ky4j7o3r2A0u&#10;vQZSzec5jKbIi3jnnrxM4InVpJXn7YtA3wsqkhTvYT9MYvpBV11synQwX0fQTRbdG6893zSBWTT9&#10;a5FG/L2do97etNlvAAAA//8DAFBLAwQUAAYACAAAACEA6L4SNN8AAAAJAQAADwAAAGRycy9kb3du&#10;cmV2LnhtbEyPy07DMBBF90j8gzVI7FqHRKZpmkmFkJBYIVHYsHNjE6f4kdhOmv49ZkWXo3t075l6&#10;vxhNZulD7yzCwzoDIm3rRG87hM+Pl1UJJERuBdfOSoSLDLBvbm9qXgl3tu9yPsSOpBIbKo6gYhwq&#10;SkOrpOFh7QZpU/btvOExnb6jwvNzKjea5ln2SA3vbVpQfJDPSrY/h8kg6HHu8rex/RozM13Gkyr8&#10;5rVAvL9bnnZAolziPwx/+kkdmuR0dJMVgWiEFWObhCLkJQOSgG1RboEcEUrGgDY1vf6g+QUAAP//&#10;AwBQSwECLQAUAAYACAAAACEA5JnDwPsAAADhAQAAEwAAAAAAAAAAAAAAAAAAAAAAW0NvbnRlbnRf&#10;VHlwZXNdLnhtbFBLAQItABQABgAIAAAAIQAjsmrh1wAAAJQBAAALAAAAAAAAAAAAAAAAACwBAABf&#10;cmVscy8ucmVsc1BLAQItABQABgAIAAAAIQD4EzBFaAIAABsFAAAOAAAAAAAAAAAAAAAAACwCAABk&#10;cnMvZTJvRG9jLnhtbFBLAQItABQABgAIAAAAIQDovhI03wAAAAkBAAAPAAAAAAAAAAAAAAAAAMAE&#10;AABkcnMvZG93bnJldi54bWxQSwUGAAAAAAQABADzAAAAzAUAAAAA&#10;" fillcolor="white [3201]" strokecolor="#8064a2 [3207]" strokeweight="2pt"/>
            </w:pict>
          </mc:Fallback>
        </mc:AlternateContent>
      </w:r>
    </w:p>
    <w:p w14:paraId="464A84C0" w14:textId="2BA55AF2" w:rsidR="00D81CC3" w:rsidRDefault="00D81CC3" w:rsidP="00D81CC3">
      <w:pPr>
        <w:framePr w:w="8955" w:h="3237" w:hSpace="141" w:wrap="around" w:vAnchor="text" w:hAnchor="page" w:x="1486" w:y="7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3" w:name="Texte2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3"/>
    </w:p>
    <w:p w14:paraId="485054C6" w14:textId="79DE2382" w:rsidR="006655B0" w:rsidRDefault="006655B0" w:rsidP="003B17A5">
      <w:pPr>
        <w:pStyle w:val="Default"/>
        <w:spacing w:line="360" w:lineRule="auto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91660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Contexte clinique</w:t>
      </w:r>
    </w:p>
    <w:p w14:paraId="1B16BB6A" w14:textId="77777777" w:rsidR="00D81CC3" w:rsidRDefault="00D81CC3" w:rsidP="003B17A5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14:paraId="180C7AE9" w14:textId="4791D371" w:rsidR="006655B0" w:rsidRPr="00A955C7" w:rsidRDefault="006655B0" w:rsidP="003B17A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51DAF">
        <w:rPr>
          <w:rFonts w:ascii="Times New Roman" w:hAnsi="Times New Roman" w:cs="Times New Roman"/>
          <w:b/>
          <w:color w:val="auto"/>
        </w:rPr>
        <w:t xml:space="preserve">Défaillance(s) d’organe(s) actuelle(s) : </w:t>
      </w:r>
    </w:p>
    <w:p w14:paraId="31D403E7" w14:textId="3C8C1FF3" w:rsidR="006655B0" w:rsidRPr="00834767" w:rsidRDefault="00D81CC3" w:rsidP="00B6140E">
      <w:pPr>
        <w:pStyle w:val="Default"/>
        <w:spacing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 </w:t>
      </w:r>
      <w:r w:rsidR="006655B0">
        <w:rPr>
          <w:rFonts w:ascii="Times New Roman" w:hAnsi="Times New Roman" w:cs="Times New Roman"/>
          <w:color w:val="auto"/>
        </w:rPr>
        <w:t xml:space="preserve">Respiratoire </w:t>
      </w:r>
    </w:p>
    <w:p w14:paraId="2DA684CB" w14:textId="6BFBC44A" w:rsidR="006655B0" w:rsidRPr="00834767" w:rsidRDefault="00D81CC3" w:rsidP="00B6140E">
      <w:pPr>
        <w:pStyle w:val="Default"/>
        <w:spacing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 </w:t>
      </w:r>
      <w:r w:rsidR="006655B0">
        <w:rPr>
          <w:rFonts w:ascii="Times New Roman" w:hAnsi="Times New Roman" w:cs="Times New Roman"/>
          <w:color w:val="auto"/>
        </w:rPr>
        <w:t xml:space="preserve">Circulatoire </w:t>
      </w:r>
    </w:p>
    <w:p w14:paraId="68412B59" w14:textId="689BB3C2" w:rsidR="006655B0" w:rsidRPr="00834767" w:rsidRDefault="00D81CC3" w:rsidP="00B6140E">
      <w:pPr>
        <w:pStyle w:val="Default"/>
        <w:spacing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 </w:t>
      </w:r>
      <w:r w:rsidR="006655B0">
        <w:rPr>
          <w:rFonts w:ascii="Times New Roman" w:hAnsi="Times New Roman" w:cs="Times New Roman"/>
          <w:color w:val="auto"/>
        </w:rPr>
        <w:t xml:space="preserve">Neurologique </w:t>
      </w:r>
    </w:p>
    <w:p w14:paraId="2728D9BD" w14:textId="566E88D4" w:rsidR="006655B0" w:rsidRPr="00834767" w:rsidRDefault="00D81CC3" w:rsidP="00B6140E">
      <w:pPr>
        <w:pStyle w:val="Default"/>
        <w:spacing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 </w:t>
      </w:r>
      <w:r w:rsidR="006655B0">
        <w:rPr>
          <w:rFonts w:ascii="Times New Roman" w:hAnsi="Times New Roman" w:cs="Times New Roman"/>
          <w:color w:val="auto"/>
        </w:rPr>
        <w:t xml:space="preserve">Rénale </w:t>
      </w:r>
    </w:p>
    <w:p w14:paraId="6535EA6B" w14:textId="08EDF266" w:rsidR="006655B0" w:rsidRPr="00834767" w:rsidRDefault="00D81CC3" w:rsidP="00B6140E">
      <w:pPr>
        <w:pStyle w:val="Default"/>
        <w:spacing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 </w:t>
      </w:r>
      <w:r w:rsidR="006655B0" w:rsidRPr="00834767">
        <w:rPr>
          <w:rFonts w:ascii="Times New Roman" w:hAnsi="Times New Roman" w:cs="Times New Roman"/>
          <w:color w:val="auto"/>
        </w:rPr>
        <w:t xml:space="preserve">Hépatique </w:t>
      </w:r>
    </w:p>
    <w:p w14:paraId="606F0501" w14:textId="57EEA40D" w:rsidR="006655B0" w:rsidRPr="00834767" w:rsidRDefault="00D81CC3" w:rsidP="00B6140E">
      <w:pPr>
        <w:pStyle w:val="Sansinterligne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8006A2"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</w:t>
      </w:r>
      <w:r w:rsidR="006655B0" w:rsidRPr="00834767">
        <w:rPr>
          <w:rFonts w:ascii="Times New Roman" w:hAnsi="Times New Roman"/>
        </w:rPr>
        <w:t>Hé</w:t>
      </w:r>
      <w:r w:rsidR="006655B0">
        <w:rPr>
          <w:rFonts w:ascii="Times New Roman" w:hAnsi="Times New Roman"/>
        </w:rPr>
        <w:t xml:space="preserve">matologique </w:t>
      </w:r>
    </w:p>
    <w:p w14:paraId="1E1FD40D" w14:textId="641DD5D3" w:rsidR="00D81CC3" w:rsidRDefault="00D81CC3" w:rsidP="00B6140E">
      <w:pPr>
        <w:pStyle w:val="Sansinterligne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616C4A6" w14:textId="4C3C2344" w:rsidR="006655B0" w:rsidRPr="00916602" w:rsidRDefault="00D038B1" w:rsidP="0015246D">
      <w:pPr>
        <w:pStyle w:val="Sansinterligne"/>
        <w:spacing w:line="360" w:lineRule="auto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  <w:r w:rsidRPr="00916602">
        <w:rPr>
          <w:noProof/>
          <w:color w:val="5F497A" w:themeColor="accent4" w:themeShade="BF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76C392" wp14:editId="3F987D61">
                <wp:simplePos x="0" y="0"/>
                <wp:positionH relativeFrom="column">
                  <wp:posOffset>-363904</wp:posOffset>
                </wp:positionH>
                <wp:positionV relativeFrom="paragraph">
                  <wp:posOffset>-65405</wp:posOffset>
                </wp:positionV>
                <wp:extent cx="6318201" cy="362487"/>
                <wp:effectExtent l="0" t="0" r="3238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01" cy="3624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8.6pt;margin-top:-5.1pt;width:497.5pt;height:28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04AWYCAAAbBQAADgAAAGRycy9lMm9Eb2MueG1srFTfT9swEH6ftP/B8vtIWzroKlJUgZgmIaiA&#10;iWfj2E002+ed3abdX7+zkwbG+jTtxbnz/f7ynS8ud9awrcLQgCv5+GTEmXISqsatS/796ebTjLMQ&#10;hauEAadKvleBXy4+frho/VxNoAZTKWSUxIV560tex+jnRRFkrawIJ+CVI6MGtCKSiuuiQtFSdmuK&#10;yWh0VrSAlUeQKgS6ve6MfJHza61kvNc6qMhMyam3mE/M50s6i8WFmK9R+LqRfRviH7qwonFUdEh1&#10;LaJgG2z+SmUbiRBAxxMJtgCtG6nyDDTNePRumsdaeJVnIXCCH2AK/y+tvNuukDUV/bsxZ05Y+kcP&#10;hJpwa6MY3RFArQ9z8nv0K+y1QGKadqfRpi/NwXYZ1P0AqtpFJuny7HQ8o9k4k2Q7PZtMZ+cpafEa&#10;7THErwosS0LJkcpnLMX2NsTO9eCSihmX7lJTXRtZinujOuOD0jQPFZ7kJJlJ6sog2wrigJBSuTjt&#10;OzCOvFOYbowZAsfHAk3MWFDbvW8KU5lhQ+DoWOCfFYeIXBVcHIJt4wCPJah+DJU7/8P03cxp/Beo&#10;9vQbETp+By9vGsLyVoS4EkiEJurTksZ7OrSBtuTQS5zVgL+O3Sd/4hlZOWtpQUoefm4EKs7MN0cM&#10;/DKeTtNGZWX6+XxCCr61vLy1uI29AsKfeEDdZTH5R3MQNYJ9pl1epqpkEk5S7ZLLiAflKnaLS6+B&#10;VMtldqMt8iLeukcvU/KEauLK0+5ZoO8JFYmKd3BYJjF/x6vON0U6WG4i6CaT7hXXHm/awEzb/rVI&#10;K/5Wz16vb9riNwAAAP//AwBQSwMEFAAGAAgAAAAhAN3hJ0rfAAAACgEAAA8AAABkcnMvZG93bnJl&#10;di54bWxMj8FOwzAQRO9I/IO1SNxauwk0NMSpEBISJyQKF25ubOKAvU5iJ03/nuUEtxnt0+xMtV+8&#10;Y7MZYxdQwmYtgBlsgu6wlfD+9rS6AxaTQq1cQCPhbCLs68uLSpU6nPDVzIfUMgrBWCoJNqW+5Dw2&#10;1ngV16E3SLfPMHqVyI4t16M6Ubh3PBNiy73qkD5Y1ZtHa5rvw+QluGFus5eh+RiEn87Dl83H4jmX&#10;8vpqebgHlsyS/mD4rU/VoaZOxzChjsxJWN0WGaEkNoIEEbu8oDFHCTfbHfC64v8n1D8AAAD//wMA&#10;UEsBAi0AFAAGAAgAAAAhAOSZw8D7AAAA4QEAABMAAAAAAAAAAAAAAAAAAAAAAFtDb250ZW50X1R5&#10;cGVzXS54bWxQSwECLQAUAAYACAAAACEAI7Jq4dcAAACUAQAACwAAAAAAAAAAAAAAAAAsAQAAX3Jl&#10;bHMvLnJlbHNQSwECLQAUAAYACAAAACEAsi04AWYCAAAbBQAADgAAAAAAAAAAAAAAAAAsAgAAZHJz&#10;L2Uyb0RvYy54bWxQSwECLQAUAAYACAAAACEA3eEnSt8AAAAKAQAADwAAAAAAAAAAAAAAAAC+BAAA&#10;ZHJzL2Rvd25yZXYueG1sUEsFBgAAAAAEAAQA8wAAAMoFAAAAAA==&#10;" fillcolor="white [3201]" strokecolor="#8064a2 [3207]" strokeweight="2pt"/>
            </w:pict>
          </mc:Fallback>
        </mc:AlternateContent>
      </w:r>
      <w:r w:rsidR="006655B0" w:rsidRPr="00916602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Argumentation </w:t>
      </w:r>
      <w:r w:rsidR="00A34CD0" w:rsidRPr="00916602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en faveur </w:t>
      </w:r>
      <w:proofErr w:type="gramStart"/>
      <w:r w:rsidR="00A34CD0" w:rsidRPr="00916602">
        <w:rPr>
          <w:rFonts w:ascii="Times New Roman" w:hAnsi="Times New Roman"/>
          <w:b/>
          <w:color w:val="5F497A" w:themeColor="accent4" w:themeShade="BF"/>
          <w:sz w:val="28"/>
          <w:szCs w:val="28"/>
        </w:rPr>
        <w:t>ou</w:t>
      </w:r>
      <w:proofErr w:type="gramEnd"/>
      <w:r w:rsidR="00A34CD0" w:rsidRPr="00916602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contre une limitation selon l’équipe </w:t>
      </w:r>
      <w:r w:rsidR="00251DAF" w:rsidRPr="00916602">
        <w:rPr>
          <w:rFonts w:ascii="Times New Roman" w:hAnsi="Times New Roman"/>
          <w:b/>
          <w:color w:val="5F497A" w:themeColor="accent4" w:themeShade="BF"/>
          <w:sz w:val="28"/>
          <w:szCs w:val="28"/>
        </w:rPr>
        <w:t>en charge</w:t>
      </w:r>
    </w:p>
    <w:p w14:paraId="5AD2A581" w14:textId="77777777" w:rsidR="00D038B1" w:rsidRPr="00AC7909" w:rsidRDefault="00D038B1" w:rsidP="0015246D">
      <w:pPr>
        <w:pStyle w:val="Sansinterligne"/>
        <w:spacing w:line="360" w:lineRule="auto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</w:p>
    <w:tbl>
      <w:tblPr>
        <w:tblStyle w:val="Grille"/>
        <w:tblW w:w="91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850"/>
        <w:gridCol w:w="992"/>
        <w:gridCol w:w="992"/>
      </w:tblGrid>
      <w:tr w:rsidR="00A34CD0" w14:paraId="6AB1012E" w14:textId="77777777" w:rsidTr="00D951C7">
        <w:tc>
          <w:tcPr>
            <w:tcW w:w="6345" w:type="dxa"/>
            <w:tcBorders>
              <w:bottom w:val="single" w:sz="4" w:space="0" w:color="auto"/>
            </w:tcBorders>
          </w:tcPr>
          <w:p w14:paraId="7282EA8B" w14:textId="74DEBAED" w:rsidR="00A34CD0" w:rsidRDefault="00A34CD0" w:rsidP="00D951C7">
            <w:pPr>
              <w:spacing w:line="360" w:lineRule="auto"/>
              <w:rPr>
                <w:b/>
                <w:sz w:val="28"/>
                <w:szCs w:val="28"/>
              </w:rPr>
            </w:pPr>
            <w:r w:rsidRPr="00834767">
              <w:t>Patient refuse un traitement dont la non application peut entrainer le décès</w:t>
            </w:r>
            <w:r w:rsidR="006021E4">
              <w:t> 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6CD953" w14:textId="39E0C798" w:rsidR="00A34CD0" w:rsidRDefault="0067425C" w:rsidP="003B17A5">
            <w:pPr>
              <w:spacing w:line="360" w:lineRule="auto"/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9"/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bookmarkEnd w:id="34"/>
            <w:r>
              <w:t xml:space="preserve"> </w:t>
            </w:r>
            <w:r w:rsidR="00A34CD0" w:rsidRPr="00834767">
              <w:t>oui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FE8055" w14:textId="1CD81DF0" w:rsidR="00A34CD0" w:rsidRDefault="0067425C" w:rsidP="003B0A8A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0"/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bookmarkEnd w:id="35"/>
            <w:r>
              <w:rPr>
                <w:sz w:val="22"/>
              </w:rPr>
              <w:t xml:space="preserve"> </w:t>
            </w:r>
            <w:r w:rsidR="00A34CD0" w:rsidRPr="00834767">
              <w:t>non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07AE28" w14:textId="0AE2D589" w:rsidR="00A34CD0" w:rsidRDefault="0067425C" w:rsidP="003B0A8A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1"/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bookmarkEnd w:id="36"/>
            <w:r>
              <w:rPr>
                <w:sz w:val="22"/>
              </w:rPr>
              <w:t xml:space="preserve"> </w:t>
            </w:r>
            <w:r w:rsidR="00A34CD0">
              <w:t>NA</w:t>
            </w:r>
          </w:p>
        </w:tc>
      </w:tr>
      <w:tr w:rsidR="0067425C" w14:paraId="099EC9BC" w14:textId="77777777" w:rsidTr="00D951C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23873AF2" w14:textId="6646279B" w:rsidR="0067425C" w:rsidRDefault="0067425C" w:rsidP="00D951C7">
            <w:pPr>
              <w:spacing w:line="360" w:lineRule="auto"/>
              <w:rPr>
                <w:b/>
                <w:sz w:val="28"/>
                <w:szCs w:val="28"/>
              </w:rPr>
            </w:pPr>
            <w:r>
              <w:t>E</w:t>
            </w:r>
            <w:r w:rsidRPr="00834767">
              <w:t>xiste</w:t>
            </w:r>
            <w:r>
              <w:t>nce</w:t>
            </w:r>
            <w:r w:rsidRPr="00834767">
              <w:t xml:space="preserve"> </w:t>
            </w:r>
            <w:r>
              <w:t>d’</w:t>
            </w:r>
            <w:r w:rsidRPr="00834767">
              <w:t>une stratégie curative possible</w:t>
            </w:r>
            <w:r>
              <w:t> 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ED2BB6" w14:textId="5686890E" w:rsidR="0067425C" w:rsidRDefault="0067425C" w:rsidP="003B17A5">
            <w:pPr>
              <w:spacing w:line="360" w:lineRule="auto"/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t xml:space="preserve"> </w:t>
            </w:r>
            <w:r w:rsidRPr="00834767">
              <w:t>oui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753250" w14:textId="205F5BA3" w:rsidR="0067425C" w:rsidRDefault="0067425C" w:rsidP="00AC7909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834767">
              <w:t>non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E18456" w14:textId="3082C133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NA</w:t>
            </w:r>
          </w:p>
        </w:tc>
      </w:tr>
      <w:tr w:rsidR="0067425C" w14:paraId="7B424AB2" w14:textId="77777777" w:rsidTr="00D951C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2BADF9C1" w14:textId="0E0CF7BC" w:rsidR="0067425C" w:rsidRDefault="0067425C" w:rsidP="00D951C7">
            <w:pPr>
              <w:spacing w:line="360" w:lineRule="auto"/>
              <w:rPr>
                <w:b/>
                <w:sz w:val="28"/>
                <w:szCs w:val="28"/>
              </w:rPr>
            </w:pPr>
            <w:r w:rsidRPr="00834767">
              <w:t>Les renseigneme</w:t>
            </w:r>
            <w:r>
              <w:t xml:space="preserve">nts ou examens disponibles sont </w:t>
            </w:r>
            <w:r w:rsidRPr="00834767">
              <w:t>suffisants </w:t>
            </w:r>
            <w:r>
              <w:t>pour juger de l’inefficacité de la stratégie en cours 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532D64" w14:textId="1B054FB6" w:rsidR="0067425C" w:rsidRDefault="0067425C" w:rsidP="003B17A5">
            <w:pPr>
              <w:spacing w:line="360" w:lineRule="auto"/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t xml:space="preserve"> </w:t>
            </w:r>
            <w:r w:rsidRPr="00834767">
              <w:t>oui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F71C3D" w14:textId="7B92EF96" w:rsidR="0067425C" w:rsidRPr="00AC7909" w:rsidRDefault="0067425C" w:rsidP="00AC7909">
            <w:r w:rsidRPr="0067425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834767">
              <w:t>non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C7562F" w14:textId="0A933309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NA</w:t>
            </w:r>
          </w:p>
        </w:tc>
      </w:tr>
      <w:tr w:rsidR="0067425C" w14:paraId="3E36B20F" w14:textId="77777777" w:rsidTr="00D951C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39389829" w14:textId="60722348" w:rsidR="0067425C" w:rsidRDefault="0067425C" w:rsidP="00D951C7">
            <w:pPr>
              <w:spacing w:line="360" w:lineRule="auto"/>
              <w:rPr>
                <w:b/>
                <w:sz w:val="28"/>
                <w:szCs w:val="28"/>
              </w:rPr>
            </w:pPr>
            <w:r>
              <w:t>Aucun renseignement ou examens supplémentaires n’est indispensable à la réflexion 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321C5C" w14:textId="0D9BE8AC" w:rsidR="0067425C" w:rsidRDefault="0067425C" w:rsidP="003B17A5">
            <w:pPr>
              <w:spacing w:line="360" w:lineRule="auto"/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t xml:space="preserve"> </w:t>
            </w:r>
            <w:r w:rsidRPr="00834767">
              <w:t>oui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1CB8F8" w14:textId="11009E77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834767">
              <w:t>non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B0804B" w14:textId="2BE51AB2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NA</w:t>
            </w:r>
          </w:p>
        </w:tc>
      </w:tr>
      <w:tr w:rsidR="0067425C" w14:paraId="672A48AE" w14:textId="77777777" w:rsidTr="00D951C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5359CA2E" w14:textId="26B2F798" w:rsidR="0067425C" w:rsidRDefault="0067425C" w:rsidP="00D951C7">
            <w:pPr>
              <w:spacing w:line="360" w:lineRule="auto"/>
              <w:rPr>
                <w:b/>
                <w:sz w:val="28"/>
                <w:szCs w:val="28"/>
              </w:rPr>
            </w:pPr>
            <w:r w:rsidRPr="009916CF">
              <w:t>Autonomie antérieure limitée</w:t>
            </w:r>
            <w:r>
              <w:t> 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AE33A8" w14:textId="576A9EEC" w:rsidR="0067425C" w:rsidRDefault="0067425C" w:rsidP="003B17A5">
            <w:pPr>
              <w:spacing w:line="360" w:lineRule="auto"/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t xml:space="preserve"> </w:t>
            </w:r>
            <w:r w:rsidRPr="00834767">
              <w:t>oui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EAAEB3" w14:textId="60F5ED82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834767">
              <w:t>non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EC23E7" w14:textId="4BB4F7B6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NA</w:t>
            </w:r>
          </w:p>
        </w:tc>
      </w:tr>
      <w:tr w:rsidR="0067425C" w14:paraId="361858DE" w14:textId="77777777" w:rsidTr="00D951C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5C332D7A" w14:textId="01EE8E1A" w:rsidR="0067425C" w:rsidRDefault="0067425C" w:rsidP="00D951C7">
            <w:pPr>
              <w:spacing w:line="360" w:lineRule="auto"/>
              <w:rPr>
                <w:b/>
                <w:sz w:val="28"/>
                <w:szCs w:val="28"/>
              </w:rPr>
            </w:pPr>
            <w:r w:rsidRPr="009916CF">
              <w:t>Pronostic réservé  lié aux antécédents</w:t>
            </w:r>
            <w:r>
              <w:t> 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647B3C" w14:textId="42065838" w:rsidR="0067425C" w:rsidRDefault="0067425C" w:rsidP="003B17A5">
            <w:pPr>
              <w:spacing w:line="360" w:lineRule="auto"/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t xml:space="preserve"> </w:t>
            </w:r>
            <w:r w:rsidRPr="00834767">
              <w:t>oui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83EEF5" w14:textId="46A7BE1C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834767">
              <w:t>non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2B318B" w14:textId="09BEDD40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NA</w:t>
            </w:r>
          </w:p>
        </w:tc>
      </w:tr>
      <w:tr w:rsidR="0067425C" w14:paraId="68D71CE8" w14:textId="77777777" w:rsidTr="00D951C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5F161F67" w14:textId="0F486A65" w:rsidR="0067425C" w:rsidRDefault="0067425C" w:rsidP="00D951C7">
            <w:pPr>
              <w:spacing w:line="360" w:lineRule="auto"/>
              <w:rPr>
                <w:b/>
                <w:sz w:val="28"/>
                <w:szCs w:val="28"/>
              </w:rPr>
            </w:pPr>
            <w:r w:rsidRPr="009916CF">
              <w:t>Affection sous-jacente incurable et fatale à court terme</w:t>
            </w:r>
            <w:r>
              <w:t> 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BF9BB1" w14:textId="345ED6F3" w:rsidR="0067425C" w:rsidRDefault="0067425C" w:rsidP="003B17A5">
            <w:pPr>
              <w:spacing w:line="360" w:lineRule="auto"/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t xml:space="preserve"> </w:t>
            </w:r>
            <w:r w:rsidRPr="00834767">
              <w:t>oui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AD9C2B" w14:textId="18049043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834767">
              <w:t>non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D1AC98" w14:textId="007DED45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NA</w:t>
            </w:r>
          </w:p>
        </w:tc>
      </w:tr>
      <w:tr w:rsidR="0067425C" w14:paraId="2DEDD6CB" w14:textId="77777777" w:rsidTr="00D951C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1F7CDA62" w14:textId="68CE77B1" w:rsidR="0067425C" w:rsidRDefault="0067425C" w:rsidP="00D951C7">
            <w:pPr>
              <w:spacing w:line="360" w:lineRule="auto"/>
              <w:rPr>
                <w:b/>
                <w:sz w:val="28"/>
                <w:szCs w:val="28"/>
              </w:rPr>
            </w:pPr>
            <w:r w:rsidRPr="009916CF">
              <w:t>Irréversibilité de l’affection aigüe à court terme</w:t>
            </w:r>
            <w:r>
              <w:t> 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D29CDF" w14:textId="09F189E5" w:rsidR="0067425C" w:rsidRDefault="0067425C" w:rsidP="003B17A5">
            <w:pPr>
              <w:spacing w:line="360" w:lineRule="auto"/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t xml:space="preserve"> </w:t>
            </w:r>
            <w:r w:rsidRPr="00834767">
              <w:t>oui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C26235" w14:textId="4F5722E0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834767">
              <w:t>non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128E67" w14:textId="5EE7032A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NA</w:t>
            </w:r>
          </w:p>
        </w:tc>
      </w:tr>
      <w:tr w:rsidR="0067425C" w14:paraId="176D8783" w14:textId="77777777" w:rsidTr="00D951C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1855E744" w14:textId="45151D6C" w:rsidR="0067425C" w:rsidRDefault="0067425C" w:rsidP="00D951C7">
            <w:pPr>
              <w:spacing w:line="360" w:lineRule="auto"/>
              <w:rPr>
                <w:b/>
                <w:sz w:val="28"/>
                <w:szCs w:val="28"/>
              </w:rPr>
            </w:pPr>
            <w:r w:rsidRPr="009916CF">
              <w:t>Absence d’amélioration malgré un traitement actif optimal</w:t>
            </w:r>
            <w:r>
              <w:t> 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95D40D" w14:textId="18F57BE8" w:rsidR="0067425C" w:rsidRDefault="0067425C" w:rsidP="003B17A5">
            <w:pPr>
              <w:spacing w:line="360" w:lineRule="auto"/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t xml:space="preserve"> </w:t>
            </w:r>
            <w:r w:rsidRPr="00834767">
              <w:t>oui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9C10E3" w14:textId="24A98398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834767">
              <w:t>non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94A43D" w14:textId="68C75662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NA</w:t>
            </w:r>
          </w:p>
        </w:tc>
      </w:tr>
      <w:tr w:rsidR="0067425C" w14:paraId="77B1DFEE" w14:textId="77777777" w:rsidTr="00D951C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5FF46DC7" w14:textId="5BDBB6A9" w:rsidR="0067425C" w:rsidRDefault="0067425C" w:rsidP="0067425C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La personne de confiance ou les tiers (nom, qualité)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7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>
              <w:t xml:space="preserve"> </w:t>
            </w:r>
            <w:r w:rsidRPr="009916CF">
              <w:t>estiment la poursuite de la réanimation déraisonnable</w:t>
            </w:r>
            <w:r>
              <w:t> 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24462E" w14:textId="26D364ED" w:rsidR="0067425C" w:rsidRDefault="0067425C" w:rsidP="003B17A5">
            <w:pPr>
              <w:spacing w:line="360" w:lineRule="auto"/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t xml:space="preserve"> </w:t>
            </w:r>
            <w:r w:rsidRPr="00834767">
              <w:t>oui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90B909" w14:textId="50FF65A3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834767">
              <w:t>non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D01492" w14:textId="01C4FC8E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NA</w:t>
            </w:r>
          </w:p>
        </w:tc>
      </w:tr>
      <w:tr w:rsidR="0067425C" w14:paraId="496EA5E5" w14:textId="77777777" w:rsidTr="00D951C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7DE8A4D1" w14:textId="7BC723B2" w:rsidR="0067425C" w:rsidRDefault="0067425C" w:rsidP="00D951C7">
            <w:pPr>
              <w:spacing w:line="360" w:lineRule="auto"/>
              <w:rPr>
                <w:b/>
                <w:sz w:val="28"/>
                <w:szCs w:val="28"/>
              </w:rPr>
            </w:pPr>
            <w:r w:rsidRPr="009916CF">
              <w:t>Souffrance physique contrôlée</w:t>
            </w:r>
            <w:r>
              <w:t> 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07F3C3" w14:textId="566DCD59" w:rsidR="0067425C" w:rsidRDefault="0067425C" w:rsidP="003B17A5">
            <w:pPr>
              <w:spacing w:line="360" w:lineRule="auto"/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t xml:space="preserve"> </w:t>
            </w:r>
            <w:r w:rsidRPr="00834767">
              <w:t>oui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9FC1C2" w14:textId="39CC660C" w:rsidR="0067425C" w:rsidRPr="00D951C7" w:rsidRDefault="0067425C" w:rsidP="00D951C7">
            <w:r w:rsidRPr="0067425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834767">
              <w:t>non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A3E400" w14:textId="00504922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NA</w:t>
            </w:r>
          </w:p>
        </w:tc>
      </w:tr>
      <w:tr w:rsidR="0067425C" w14:paraId="5444CF99" w14:textId="77777777" w:rsidTr="00D951C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34DF307D" w14:textId="0C4D7C95" w:rsidR="0067425C" w:rsidRDefault="0067425C" w:rsidP="00D951C7">
            <w:pPr>
              <w:spacing w:line="360" w:lineRule="auto"/>
              <w:rPr>
                <w:b/>
                <w:sz w:val="28"/>
                <w:szCs w:val="28"/>
              </w:rPr>
            </w:pPr>
            <w:r w:rsidRPr="009916CF">
              <w:t>Souffrance morale contrôlée</w:t>
            </w:r>
            <w:r>
              <w:t> 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53ED45" w14:textId="0F9FB31C" w:rsidR="0067425C" w:rsidRDefault="0067425C" w:rsidP="003B17A5">
            <w:pPr>
              <w:spacing w:line="360" w:lineRule="auto"/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t xml:space="preserve"> </w:t>
            </w:r>
            <w:r w:rsidRPr="00834767">
              <w:t>oui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688F43" w14:textId="28F44372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834767">
              <w:t>non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88F5A6" w14:textId="5FA7892E" w:rsidR="0067425C" w:rsidRPr="00D951C7" w:rsidRDefault="0067425C" w:rsidP="00D951C7">
            <w:r w:rsidRPr="0067425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NA</w:t>
            </w:r>
          </w:p>
        </w:tc>
      </w:tr>
      <w:tr w:rsidR="0067425C" w14:paraId="11CD0930" w14:textId="77777777" w:rsidTr="00D951C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6EDD08CE" w14:textId="797146EC" w:rsidR="0067425C" w:rsidRDefault="0067425C" w:rsidP="00D951C7">
            <w:pPr>
              <w:spacing w:line="360" w:lineRule="auto"/>
              <w:rPr>
                <w:b/>
                <w:sz w:val="28"/>
                <w:szCs w:val="28"/>
              </w:rPr>
            </w:pPr>
            <w:r w:rsidRPr="00834767">
              <w:t>Autonomie future limitée</w:t>
            </w:r>
            <w:r>
              <w:t> 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A7BA14" w14:textId="66339037" w:rsidR="0067425C" w:rsidRDefault="0067425C" w:rsidP="003B17A5">
            <w:pPr>
              <w:spacing w:line="360" w:lineRule="auto"/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t xml:space="preserve"> </w:t>
            </w:r>
            <w:r w:rsidRPr="00834767">
              <w:t>oui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686663" w14:textId="537EAFC9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834767">
              <w:t>non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89E96F" w14:textId="053DDAD1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NA</w:t>
            </w:r>
          </w:p>
        </w:tc>
      </w:tr>
      <w:tr w:rsidR="0067425C" w14:paraId="103832EA" w14:textId="77777777" w:rsidTr="00533BE3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01E64351" w14:textId="50286EB7" w:rsidR="0067425C" w:rsidRDefault="0067425C" w:rsidP="00D951C7">
            <w:pPr>
              <w:spacing w:line="360" w:lineRule="auto"/>
              <w:rPr>
                <w:b/>
                <w:sz w:val="28"/>
                <w:szCs w:val="28"/>
              </w:rPr>
            </w:pPr>
            <w:r w:rsidRPr="00834767">
              <w:t>Qualité de la vie relationnelle future limitée</w:t>
            </w:r>
            <w:r>
              <w:t> 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B13BD6" w14:textId="7020BEAC" w:rsidR="0067425C" w:rsidRDefault="0067425C" w:rsidP="003B17A5">
            <w:pPr>
              <w:spacing w:line="360" w:lineRule="auto"/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t xml:space="preserve"> </w:t>
            </w:r>
            <w:r w:rsidRPr="00834767">
              <w:t>oui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5728FD" w14:textId="326584A2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834767">
              <w:t>non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669A3F" w14:textId="788A131E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NA</w:t>
            </w:r>
          </w:p>
        </w:tc>
      </w:tr>
      <w:tr w:rsidR="0067425C" w14:paraId="4747F19C" w14:textId="77777777" w:rsidTr="00533BE3">
        <w:tblPrEx>
          <w:tblLook w:val="04A0" w:firstRow="1" w:lastRow="0" w:firstColumn="1" w:lastColumn="0" w:noHBand="0" w:noVBand="1"/>
        </w:tblPrEx>
        <w:tc>
          <w:tcPr>
            <w:tcW w:w="6345" w:type="dxa"/>
            <w:tcBorders>
              <w:top w:val="single" w:sz="4" w:space="0" w:color="auto"/>
              <w:bottom w:val="nil"/>
            </w:tcBorders>
          </w:tcPr>
          <w:p w14:paraId="5705EE2F" w14:textId="7E2467BC" w:rsidR="0067425C" w:rsidRPr="00425F40" w:rsidRDefault="0067425C" w:rsidP="00D951C7">
            <w:pPr>
              <w:spacing w:line="360" w:lineRule="auto"/>
              <w:rPr>
                <w:sz w:val="28"/>
                <w:szCs w:val="28"/>
              </w:rPr>
            </w:pPr>
            <w:r w:rsidRPr="006021E4">
              <w:rPr>
                <w:szCs w:val="28"/>
              </w:rPr>
              <w:t>Complexité du contexte social/familial</w:t>
            </w:r>
            <w:r>
              <w:rPr>
                <w:szCs w:val="28"/>
              </w:rPr>
              <w:t> 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98F5D3D" w14:textId="4BF7B6B5" w:rsidR="0067425C" w:rsidRDefault="0067425C" w:rsidP="003B17A5">
            <w:pPr>
              <w:spacing w:line="360" w:lineRule="auto"/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t xml:space="preserve"> </w:t>
            </w:r>
            <w:r w:rsidRPr="00834767">
              <w:t>oui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E9E8335" w14:textId="39470AB6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834767">
              <w:t>non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BABC240" w14:textId="4ADE8FD6" w:rsidR="0067425C" w:rsidRDefault="0067425C" w:rsidP="00D951C7">
            <w:pPr>
              <w:rPr>
                <w:b/>
                <w:sz w:val="28"/>
                <w:szCs w:val="28"/>
              </w:rPr>
            </w:pPr>
            <w:r w:rsidRPr="0067425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NA</w:t>
            </w:r>
          </w:p>
        </w:tc>
      </w:tr>
      <w:tr w:rsidR="00144B70" w:rsidRPr="0067425C" w14:paraId="66F83A28" w14:textId="77777777" w:rsidTr="00533BE3">
        <w:tblPrEx>
          <w:tblLook w:val="04A0" w:firstRow="1" w:lastRow="0" w:firstColumn="1" w:lastColumn="0" w:noHBand="0" w:noVBand="1"/>
        </w:tblPrEx>
        <w:tc>
          <w:tcPr>
            <w:tcW w:w="9179" w:type="dxa"/>
            <w:gridSpan w:val="4"/>
            <w:tcBorders>
              <w:top w:val="nil"/>
              <w:bottom w:val="nil"/>
            </w:tcBorders>
          </w:tcPr>
          <w:p w14:paraId="669E8C8E" w14:textId="714428FD" w:rsidR="00144B70" w:rsidRDefault="00144B70" w:rsidP="00D951C7">
            <w:pPr>
              <w:spacing w:line="360" w:lineRule="auto"/>
            </w:pPr>
            <w:r w:rsidRPr="0067425C">
              <w:t>Commentaires</w:t>
            </w:r>
            <w:r w:rsidR="00533BE3">
              <w:t xml:space="preserve"> : </w:t>
            </w:r>
            <w:r w:rsidR="00533BE3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8" w:name="Texte27"/>
            <w:r w:rsidR="00533BE3">
              <w:instrText xml:space="preserve"> FORMTEXT </w:instrText>
            </w:r>
            <w:r w:rsidR="00533BE3">
              <w:fldChar w:fldCharType="separate"/>
            </w:r>
            <w:r w:rsidR="00533BE3">
              <w:rPr>
                <w:noProof/>
              </w:rPr>
              <w:t> </w:t>
            </w:r>
            <w:r w:rsidR="00533BE3">
              <w:rPr>
                <w:noProof/>
              </w:rPr>
              <w:t> </w:t>
            </w:r>
            <w:r w:rsidR="00533BE3">
              <w:rPr>
                <w:noProof/>
              </w:rPr>
              <w:t> </w:t>
            </w:r>
            <w:r w:rsidR="00533BE3">
              <w:rPr>
                <w:noProof/>
              </w:rPr>
              <w:t> </w:t>
            </w:r>
            <w:r w:rsidR="00533BE3">
              <w:rPr>
                <w:noProof/>
              </w:rPr>
              <w:t> </w:t>
            </w:r>
            <w:r w:rsidR="00533BE3">
              <w:fldChar w:fldCharType="end"/>
            </w:r>
            <w:bookmarkEnd w:id="38"/>
          </w:p>
          <w:p w14:paraId="29322AD6" w14:textId="50D0C470" w:rsidR="0067425C" w:rsidRPr="0067425C" w:rsidRDefault="0067425C" w:rsidP="00D951C7">
            <w:pPr>
              <w:spacing w:line="360" w:lineRule="auto"/>
            </w:pPr>
          </w:p>
          <w:p w14:paraId="18AAAE95" w14:textId="54A06AE8" w:rsidR="00144B70" w:rsidRPr="0067425C" w:rsidRDefault="00144B70" w:rsidP="00D951C7">
            <w:pPr>
              <w:spacing w:line="360" w:lineRule="auto"/>
              <w:rPr>
                <w:b/>
              </w:rPr>
            </w:pPr>
          </w:p>
        </w:tc>
      </w:tr>
    </w:tbl>
    <w:p w14:paraId="727E1CF4" w14:textId="77777777" w:rsidR="00E96829" w:rsidRDefault="00E96829" w:rsidP="003B17A5">
      <w:pPr>
        <w:spacing w:line="360" w:lineRule="auto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  <w:r>
        <w:rPr>
          <w:rFonts w:ascii="Times New Roman" w:hAnsi="Times New Roman"/>
          <w:b/>
          <w:color w:val="5F497A" w:themeColor="accent4" w:themeShade="BF"/>
          <w:sz w:val="28"/>
          <w:szCs w:val="28"/>
        </w:rPr>
        <w:br w:type="page"/>
      </w:r>
    </w:p>
    <w:p w14:paraId="53F41D1F" w14:textId="1F9A0352" w:rsidR="00D038B1" w:rsidRPr="00916602" w:rsidRDefault="0067425C" w:rsidP="003B17A5">
      <w:pPr>
        <w:spacing w:line="360" w:lineRule="auto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  <w:r w:rsidRPr="00AC7909">
        <w:rPr>
          <w:noProof/>
          <w:color w:val="31849B" w:themeColor="accent5" w:themeShade="BF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C3E4F0" wp14:editId="4DDA7394">
                <wp:simplePos x="0" y="0"/>
                <wp:positionH relativeFrom="column">
                  <wp:posOffset>-396486</wp:posOffset>
                </wp:positionH>
                <wp:positionV relativeFrom="paragraph">
                  <wp:posOffset>-41910</wp:posOffset>
                </wp:positionV>
                <wp:extent cx="6332855" cy="342265"/>
                <wp:effectExtent l="0" t="0" r="1714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55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1.15pt;margin-top:-3.25pt;width:498.65pt;height:2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C2T2YCAAAbBQAADgAAAGRycy9lMm9Eb2MueG1srFTfT9swEH6ftP/B8vtIm7aMVaSoAjFNQoCA&#10;iWfj2G002+ed3abdX7+zkwbG+jTtxbnz/f7ync8vdtawrcLQgKv4+GTEmXIS6satKv796frTGWch&#10;ClcLA05VfK8Cv1h8/HDe+rkqYQ2mVsgoiQvz1ld8HaOfF0WQa2VFOAGvHBk1oBWRVFwVNYqWsltT&#10;lKPRadEC1h5BqhDo9qoz8kXOr7WS8U7roCIzFafeYj4xny/pLBbnYr5C4deN7NsQ/9CFFY2jokOq&#10;KxEF22DzVyrbSIQAOp5IsAVo3UiVZ6BpxqN30zyuhVd5FgIn+AGm8P/SytvtPbKmpn834cwJS//o&#10;gVATbmUUozsCqPVhTn6P/h57LZCYpt1ptOlLc7BdBnU/gKp2kUm6PJ1MyrPZjDNJtsm0LE9nKWnx&#10;Gu0xxK8KLEtCxZHKZyzF9ibEzvXgkooZl+5SU10bWYp7ozrjg9I0DxUuc5LMJHVpkG0FcUBIqVyc&#10;9h0YR94pTDfGDIHjY4Emjvug3jeFqcywIXB0LPDPikNErgouDsG2cYDHEtQ/hsqd/2H6buY0/gvU&#10;e/qNCB2/g5fXDWF5I0K8F0iEJurTksY7OrSBtuLQS5ytAX8du0/+xDOyctbSglQ8/NwIVJyZb44Y&#10;+GU8naaNysp09rkkBd9aXt5a3MZeAuE/pufAyywm/2gOokawz7TLy1SVTMJJql1xGfGgXMZucek1&#10;kGq5zG60RV7EG/foZUqeUE1cedo9C/Q9oSJR8RYOyyTm73jV+aZIB8tNBN1k0r3i2uNNG5hp278W&#10;acXf6tnr9U1b/AYAAP//AwBQSwMEFAAGAAgAAAAhAInW4zDfAAAACQEAAA8AAABkcnMvZG93bnJl&#10;di54bWxMj8tOwzAQRfdI/IM1SOxah6QPCHEqhITEConChp0bD3HAHie2k6Z/j7uiuxnN0Z1zq91s&#10;DZvQh86RgLtlBgypcaqjVsDnx8viHliIkpQ0jlDACQPs6uurSpbKHekdp31sWQqhUEoBOsa+5Dw0&#10;Gq0MS9cjpdu381bGtPqWKy+PKdwanmfZhlvZUfqgZY/PGpvf/WgFmGFq87eh+RoyO56GH1347Wsh&#10;xO3N/PQILOIc/2E46yd1qJPTwY2kAjMCFpu8SOh5WANLwEOxTuUOAlbbFfC64pcN6j8AAAD//wMA&#10;UEsBAi0AFAAGAAgAAAAhAOSZw8D7AAAA4QEAABMAAAAAAAAAAAAAAAAAAAAAAFtDb250ZW50X1R5&#10;cGVzXS54bWxQSwECLQAUAAYACAAAACEAI7Jq4dcAAACUAQAACwAAAAAAAAAAAAAAAAAsAQAAX3Jl&#10;bHMvLnJlbHNQSwECLQAUAAYACAAAACEAjPC2T2YCAAAbBQAADgAAAAAAAAAAAAAAAAAsAgAAZHJz&#10;L2Uyb0RvYy54bWxQSwECLQAUAAYACAAAACEAidbjMN8AAAAJAQAADwAAAAAAAAAAAAAAAAC+BAAA&#10;ZHJzL2Rvd25yZXYueG1sUEsFBgAAAAAEAAQA8wAAAMoFAAAAAA==&#10;" fillcolor="white [3201]" strokecolor="#8064a2 [3207]" strokeweight="2pt"/>
            </w:pict>
          </mc:Fallback>
        </mc:AlternateContent>
      </w:r>
      <w:r w:rsidR="006655B0" w:rsidRPr="00916602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Avis </w:t>
      </w:r>
      <w:r w:rsidR="004A1F65" w:rsidRPr="00916602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motivé </w:t>
      </w:r>
      <w:r w:rsidR="006655B0" w:rsidRPr="00916602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du médecin extérieur </w:t>
      </w:r>
    </w:p>
    <w:p w14:paraId="2136539B" w14:textId="3B7C48A1" w:rsidR="00425F40" w:rsidRPr="00834767" w:rsidRDefault="00D038B1" w:rsidP="003B17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Nom, qualité </w:t>
      </w:r>
      <w:r w:rsidR="00251DA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t xml:space="preserve"> </w:t>
      </w:r>
      <w:r w:rsidR="0067425C">
        <w:fldChar w:fldCharType="begin">
          <w:ffData>
            <w:name w:val="Texte19"/>
            <w:enabled/>
            <w:calcOnExit w:val="0"/>
            <w:textInput/>
          </w:ffData>
        </w:fldChar>
      </w:r>
      <w:bookmarkStart w:id="39" w:name="Texte19"/>
      <w:r w:rsidR="0067425C">
        <w:instrText xml:space="preserve"> FORMTEXT </w:instrText>
      </w:r>
      <w:r w:rsidR="0067425C">
        <w:fldChar w:fldCharType="separate"/>
      </w:r>
      <w:r w:rsidR="0067425C">
        <w:rPr>
          <w:noProof/>
        </w:rPr>
        <w:t> </w:t>
      </w:r>
      <w:r w:rsidR="0067425C">
        <w:rPr>
          <w:noProof/>
        </w:rPr>
        <w:t> </w:t>
      </w:r>
      <w:r w:rsidR="0067425C">
        <w:rPr>
          <w:noProof/>
        </w:rPr>
        <w:t> </w:t>
      </w:r>
      <w:r w:rsidR="0067425C">
        <w:rPr>
          <w:noProof/>
        </w:rPr>
        <w:t> </w:t>
      </w:r>
      <w:r w:rsidR="0067425C">
        <w:rPr>
          <w:noProof/>
        </w:rPr>
        <w:t> </w:t>
      </w:r>
      <w:r w:rsidR="0067425C">
        <w:fldChar w:fldCharType="end"/>
      </w:r>
      <w:bookmarkEnd w:id="39"/>
    </w:p>
    <w:tbl>
      <w:tblPr>
        <w:tblStyle w:val="Grille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05"/>
        <w:gridCol w:w="992"/>
        <w:gridCol w:w="993"/>
      </w:tblGrid>
      <w:tr w:rsidR="00425F40" w14:paraId="53EB7547" w14:textId="77777777" w:rsidTr="00AC7909">
        <w:tc>
          <w:tcPr>
            <w:tcW w:w="7905" w:type="dxa"/>
          </w:tcPr>
          <w:p w14:paraId="3C321E4D" w14:textId="77777777" w:rsidR="00425F40" w:rsidRDefault="00425F40" w:rsidP="003B17A5">
            <w:pPr>
              <w:spacing w:line="360" w:lineRule="auto"/>
            </w:pPr>
            <w:r>
              <w:t>Patient examiné</w:t>
            </w:r>
          </w:p>
        </w:tc>
        <w:tc>
          <w:tcPr>
            <w:tcW w:w="992" w:type="dxa"/>
          </w:tcPr>
          <w:p w14:paraId="69C14444" w14:textId="6EB34B48" w:rsidR="00425F40" w:rsidRDefault="0067425C" w:rsidP="003B17A5">
            <w:pPr>
              <w:spacing w:line="360" w:lineRule="auto"/>
            </w:pPr>
            <w:r w:rsidRPr="0067425C">
              <w:rPr>
                <w:sz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2"/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bookmarkEnd w:id="40"/>
            <w:r>
              <w:rPr>
                <w:sz w:val="22"/>
              </w:rPr>
              <w:t xml:space="preserve"> </w:t>
            </w:r>
            <w:r w:rsidR="00425F40">
              <w:t>Oui</w:t>
            </w:r>
          </w:p>
        </w:tc>
        <w:tc>
          <w:tcPr>
            <w:tcW w:w="993" w:type="dxa"/>
          </w:tcPr>
          <w:p w14:paraId="3664CBCE" w14:textId="36563D66" w:rsidR="00425F40" w:rsidRDefault="00DA7143" w:rsidP="003B17A5">
            <w:pPr>
              <w:spacing w:line="360" w:lineRule="auto"/>
            </w:pPr>
            <w:r w:rsidRPr="00DA7143">
              <w:rPr>
                <w:sz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3"/>
            <w:r w:rsidRPr="00DA7143">
              <w:rPr>
                <w:sz w:val="22"/>
              </w:rPr>
              <w:instrText xml:space="preserve"> FORMCHECKBOX </w:instrText>
            </w:r>
            <w:r w:rsidR="008006A2" w:rsidRPr="00DA7143">
              <w:rPr>
                <w:sz w:val="22"/>
              </w:rPr>
            </w:r>
            <w:r w:rsidRPr="00DA7143">
              <w:rPr>
                <w:sz w:val="22"/>
              </w:rPr>
              <w:fldChar w:fldCharType="end"/>
            </w:r>
            <w:bookmarkEnd w:id="41"/>
            <w:r w:rsidR="00425F40">
              <w:t>Non</w:t>
            </w:r>
          </w:p>
        </w:tc>
      </w:tr>
      <w:tr w:rsidR="00DA7143" w14:paraId="10BCB222" w14:textId="77777777" w:rsidTr="00AC7909">
        <w:tc>
          <w:tcPr>
            <w:tcW w:w="7905" w:type="dxa"/>
          </w:tcPr>
          <w:p w14:paraId="0AFEFDA9" w14:textId="267F79DE" w:rsidR="00DA7143" w:rsidRDefault="00DA7143" w:rsidP="003B17A5">
            <w:pPr>
              <w:spacing w:line="360" w:lineRule="auto"/>
            </w:pPr>
            <w:r>
              <w:t>Anamnèses antérieur er présente considérées comme suffisantes</w:t>
            </w:r>
          </w:p>
        </w:tc>
        <w:tc>
          <w:tcPr>
            <w:tcW w:w="992" w:type="dxa"/>
          </w:tcPr>
          <w:p w14:paraId="73560034" w14:textId="7607C655" w:rsidR="00DA7143" w:rsidRDefault="00DA7143" w:rsidP="003B17A5">
            <w:pPr>
              <w:spacing w:line="360" w:lineRule="auto"/>
            </w:pPr>
            <w:r w:rsidRPr="0067425C">
              <w:rPr>
                <w:sz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Oui</w:t>
            </w:r>
          </w:p>
        </w:tc>
        <w:tc>
          <w:tcPr>
            <w:tcW w:w="993" w:type="dxa"/>
          </w:tcPr>
          <w:p w14:paraId="4552B37E" w14:textId="649E45F7" w:rsidR="00DA7143" w:rsidRDefault="00DA7143" w:rsidP="003B17A5">
            <w:pPr>
              <w:spacing w:line="360" w:lineRule="auto"/>
            </w:pPr>
            <w:r w:rsidRPr="00DA7143">
              <w:rPr>
                <w:sz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43">
              <w:rPr>
                <w:sz w:val="22"/>
              </w:rPr>
              <w:instrText xml:space="preserve"> FORMCHECKBOX </w:instrText>
            </w:r>
            <w:r w:rsidR="008006A2" w:rsidRPr="00DA7143">
              <w:rPr>
                <w:sz w:val="22"/>
              </w:rPr>
            </w:r>
            <w:r w:rsidRPr="00DA7143">
              <w:rPr>
                <w:sz w:val="22"/>
              </w:rPr>
              <w:fldChar w:fldCharType="end"/>
            </w:r>
            <w:r>
              <w:t>Non</w:t>
            </w:r>
          </w:p>
        </w:tc>
      </w:tr>
      <w:tr w:rsidR="00DA7143" w14:paraId="64A346B1" w14:textId="77777777" w:rsidTr="00AC7909">
        <w:tc>
          <w:tcPr>
            <w:tcW w:w="7905" w:type="dxa"/>
          </w:tcPr>
          <w:p w14:paraId="320A6F29" w14:textId="77777777" w:rsidR="00DA7143" w:rsidRDefault="00DA7143" w:rsidP="003B17A5">
            <w:pPr>
              <w:spacing w:line="360" w:lineRule="auto"/>
            </w:pPr>
            <w:r>
              <w:t>Argumentation de la décision considérée comme suffisante et cohérente</w:t>
            </w:r>
          </w:p>
        </w:tc>
        <w:tc>
          <w:tcPr>
            <w:tcW w:w="992" w:type="dxa"/>
          </w:tcPr>
          <w:p w14:paraId="55574332" w14:textId="3B4B1A49" w:rsidR="00DA7143" w:rsidRDefault="00DA7143" w:rsidP="003B17A5">
            <w:pPr>
              <w:spacing w:line="360" w:lineRule="auto"/>
            </w:pPr>
            <w:r w:rsidRPr="0067425C">
              <w:rPr>
                <w:sz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Oui</w:t>
            </w:r>
          </w:p>
        </w:tc>
        <w:tc>
          <w:tcPr>
            <w:tcW w:w="993" w:type="dxa"/>
          </w:tcPr>
          <w:p w14:paraId="0FB9C410" w14:textId="5D946D3E" w:rsidR="00DA7143" w:rsidRDefault="00DA7143" w:rsidP="003B17A5">
            <w:pPr>
              <w:spacing w:line="360" w:lineRule="auto"/>
            </w:pPr>
            <w:r w:rsidRPr="00DA7143">
              <w:rPr>
                <w:sz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43">
              <w:rPr>
                <w:sz w:val="22"/>
              </w:rPr>
              <w:instrText xml:space="preserve"> FORMCHECKBOX </w:instrText>
            </w:r>
            <w:r w:rsidR="008006A2" w:rsidRPr="00DA7143">
              <w:rPr>
                <w:sz w:val="22"/>
              </w:rPr>
            </w:r>
            <w:r w:rsidRPr="00DA7143">
              <w:rPr>
                <w:sz w:val="22"/>
              </w:rPr>
              <w:fldChar w:fldCharType="end"/>
            </w:r>
            <w:r>
              <w:t>Non</w:t>
            </w:r>
          </w:p>
        </w:tc>
      </w:tr>
      <w:tr w:rsidR="00DA7143" w14:paraId="74B525A3" w14:textId="77777777" w:rsidTr="00AC7909">
        <w:tc>
          <w:tcPr>
            <w:tcW w:w="7905" w:type="dxa"/>
          </w:tcPr>
          <w:p w14:paraId="66DBECEF" w14:textId="77777777" w:rsidR="00DA7143" w:rsidRDefault="00DA7143" w:rsidP="003B17A5">
            <w:pPr>
              <w:spacing w:line="360" w:lineRule="auto"/>
            </w:pPr>
            <w:r>
              <w:t>Modalités de la décision prise considérées comme cohérentes et adaptées</w:t>
            </w:r>
          </w:p>
        </w:tc>
        <w:tc>
          <w:tcPr>
            <w:tcW w:w="992" w:type="dxa"/>
          </w:tcPr>
          <w:p w14:paraId="1E1D7799" w14:textId="2065DD95" w:rsidR="00DA7143" w:rsidRDefault="00DA7143" w:rsidP="003B17A5">
            <w:pPr>
              <w:spacing w:line="360" w:lineRule="auto"/>
            </w:pPr>
            <w:r w:rsidRPr="0067425C">
              <w:rPr>
                <w:sz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Oui</w:t>
            </w:r>
          </w:p>
        </w:tc>
        <w:tc>
          <w:tcPr>
            <w:tcW w:w="993" w:type="dxa"/>
          </w:tcPr>
          <w:p w14:paraId="6B81FC33" w14:textId="35244CC7" w:rsidR="00DA7143" w:rsidRDefault="00DA7143" w:rsidP="003B17A5">
            <w:pPr>
              <w:spacing w:line="360" w:lineRule="auto"/>
            </w:pPr>
            <w:r w:rsidRPr="00DA7143">
              <w:rPr>
                <w:sz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43">
              <w:rPr>
                <w:sz w:val="22"/>
              </w:rPr>
              <w:instrText xml:space="preserve"> FORMCHECKBOX </w:instrText>
            </w:r>
            <w:r w:rsidR="008006A2" w:rsidRPr="00DA7143">
              <w:rPr>
                <w:sz w:val="22"/>
              </w:rPr>
            </w:r>
            <w:r w:rsidRPr="00DA7143">
              <w:rPr>
                <w:sz w:val="22"/>
              </w:rPr>
              <w:fldChar w:fldCharType="end"/>
            </w:r>
            <w:r>
              <w:t>Non</w:t>
            </w:r>
          </w:p>
        </w:tc>
      </w:tr>
      <w:tr w:rsidR="00DA7143" w14:paraId="68528BFF" w14:textId="77777777" w:rsidTr="00AC7909">
        <w:tc>
          <w:tcPr>
            <w:tcW w:w="7905" w:type="dxa"/>
          </w:tcPr>
          <w:p w14:paraId="6471DAD2" w14:textId="77777777" w:rsidR="00DA7143" w:rsidRDefault="00DA7143" w:rsidP="003B17A5">
            <w:pPr>
              <w:spacing w:line="360" w:lineRule="auto"/>
            </w:pPr>
            <w:r>
              <w:t>Accord avec la prise de décision prise</w:t>
            </w:r>
          </w:p>
        </w:tc>
        <w:tc>
          <w:tcPr>
            <w:tcW w:w="992" w:type="dxa"/>
          </w:tcPr>
          <w:p w14:paraId="7EE486D2" w14:textId="07742083" w:rsidR="00DA7143" w:rsidRDefault="00DA7143" w:rsidP="003B17A5">
            <w:pPr>
              <w:spacing w:line="360" w:lineRule="auto"/>
            </w:pPr>
            <w:r w:rsidRPr="0067425C">
              <w:rPr>
                <w:sz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25C">
              <w:rPr>
                <w:sz w:val="22"/>
              </w:rPr>
              <w:instrText xml:space="preserve"> FORMCHECKBOX </w:instrText>
            </w:r>
            <w:r w:rsidR="008006A2" w:rsidRPr="0067425C">
              <w:rPr>
                <w:sz w:val="22"/>
              </w:rPr>
            </w:r>
            <w:r w:rsidRPr="006742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Oui</w:t>
            </w:r>
          </w:p>
        </w:tc>
        <w:tc>
          <w:tcPr>
            <w:tcW w:w="993" w:type="dxa"/>
          </w:tcPr>
          <w:p w14:paraId="20153302" w14:textId="38561D8E" w:rsidR="00DA7143" w:rsidRDefault="00DA7143" w:rsidP="003B17A5">
            <w:pPr>
              <w:spacing w:line="360" w:lineRule="auto"/>
            </w:pPr>
            <w:r w:rsidRPr="00DA7143">
              <w:rPr>
                <w:sz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43">
              <w:rPr>
                <w:sz w:val="22"/>
              </w:rPr>
              <w:instrText xml:space="preserve"> FORMCHECKBOX </w:instrText>
            </w:r>
            <w:r w:rsidR="008006A2" w:rsidRPr="00DA7143">
              <w:rPr>
                <w:sz w:val="22"/>
              </w:rPr>
            </w:r>
            <w:r w:rsidRPr="00DA7143">
              <w:rPr>
                <w:sz w:val="22"/>
              </w:rPr>
              <w:fldChar w:fldCharType="end"/>
            </w:r>
            <w:r>
              <w:t>Non</w:t>
            </w:r>
          </w:p>
        </w:tc>
      </w:tr>
      <w:tr w:rsidR="003B0A8A" w14:paraId="08D073C5" w14:textId="77777777" w:rsidTr="00533BE3">
        <w:trPr>
          <w:trHeight w:val="2583"/>
        </w:trPr>
        <w:tc>
          <w:tcPr>
            <w:tcW w:w="9890" w:type="dxa"/>
            <w:gridSpan w:val="3"/>
          </w:tcPr>
          <w:p w14:paraId="0C5A8C99" w14:textId="12BCB1C2" w:rsidR="003B0A8A" w:rsidRDefault="008F38A0" w:rsidP="00DA7143">
            <w:pPr>
              <w:spacing w:line="360" w:lineRule="auto"/>
            </w:pPr>
            <w:r>
              <w:t xml:space="preserve">Commentaires : </w:t>
            </w:r>
            <w:r w:rsidR="00DA714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2" w:name="Texte20"/>
            <w:r w:rsidR="00DA7143">
              <w:instrText xml:space="preserve"> FORMTEXT </w:instrText>
            </w:r>
            <w:r w:rsidR="00DA7143">
              <w:fldChar w:fldCharType="separate"/>
            </w:r>
            <w:r w:rsidR="00DA7143">
              <w:rPr>
                <w:noProof/>
              </w:rPr>
              <w:t> </w:t>
            </w:r>
            <w:r w:rsidR="00DA7143">
              <w:rPr>
                <w:noProof/>
              </w:rPr>
              <w:t> </w:t>
            </w:r>
            <w:r w:rsidR="00DA7143">
              <w:rPr>
                <w:noProof/>
              </w:rPr>
              <w:t> </w:t>
            </w:r>
            <w:r w:rsidR="00DA7143">
              <w:rPr>
                <w:noProof/>
              </w:rPr>
              <w:t> </w:t>
            </w:r>
            <w:r w:rsidR="00DA7143">
              <w:rPr>
                <w:noProof/>
              </w:rPr>
              <w:t> </w:t>
            </w:r>
            <w:r w:rsidR="00DA7143">
              <w:fldChar w:fldCharType="end"/>
            </w:r>
            <w:bookmarkEnd w:id="42"/>
          </w:p>
        </w:tc>
      </w:tr>
    </w:tbl>
    <w:p w14:paraId="33DF6E3D" w14:textId="4EC93D82" w:rsidR="00D038B1" w:rsidRDefault="00D038B1" w:rsidP="003B17A5">
      <w:pPr>
        <w:spacing w:line="360" w:lineRule="auto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  <w:r w:rsidRPr="00AC7909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D4685EF" wp14:editId="67C39099">
                <wp:simplePos x="0" y="0"/>
                <wp:positionH relativeFrom="column">
                  <wp:posOffset>-349299</wp:posOffset>
                </wp:positionH>
                <wp:positionV relativeFrom="paragraph">
                  <wp:posOffset>374015</wp:posOffset>
                </wp:positionV>
                <wp:extent cx="6312340" cy="339676"/>
                <wp:effectExtent l="0" t="0" r="3810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340" cy="3396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7.45pt;margin-top:29.45pt;width:497.05pt;height:26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KokWUCAAAbBQAADgAAAGRycy9lMm9Eb2MueG1srFTfT9swEH6ftP/B8vtI03ZlVKSoAjFNQoCA&#10;iWfj2G002+ed3abdX7+zkwbG+jTtxbnz/f7ync8vdtawrcLQgKt4eTLiTDkJdeNWFf/+dP3pC2ch&#10;ClcLA05VfK8Cv1h8/HDe+rkawxpMrZBREhfmra/4OkY/L4og18qKcAJeOTJqQCsiqbgqahQtZbem&#10;GI9Gs6IFrD2CVCHQ7VVn5IucX2sl453WQUVmKk69xXxiPl/SWSzOxXyFwq8b2bch/qELKxpHRYdU&#10;VyIKtsHmr1S2kQgBdDyRYAvQupEqz0DTlKN30zyuhVd5FgIn+AGm8P/SytvtPbKmpn835swJS//o&#10;gVATbmUUozsCqPVhTn6P/h57LZCYpt1ptOlLc7BdBnU/gKp2kUm6nE3K8WRK2EuyTSZns9NZSlq8&#10;RnsM8asCy5JQcaTyGUuxvQmxcz24pGLGpbvUVNdGluLeqM74oDTNQ4XHOUlmkro0yLaCOCCkVC5O&#10;+w6MI+8UphtjhsDyWKCJZR/U+6YwlRk2BI6OBf5ZcYjIVcHFIdg2DvBYgvrHULnzP0zfzZzGf4F6&#10;T78RoeN38PK6ISxvRIj3AonQBD8tabyjQxtoKw69xNka8Nex++RPPCMrZy0tSMXDz41AxZn55oiB&#10;Z+U0/dWYlenn0zEp+Nby8tbiNvYSCP+SngMvs5j8ozmIGsE+0y4vU1UyCSepdsVlxINyGbvFpddA&#10;quUyu9EWeRFv3KOXKXlCNXHlafcs0PeEikTFWzgsk5i/41XnmyIdLDcRdJNJ94prjzdtYKZt/1qk&#10;FX+rZ6/XN23xGwAA//8DAFBLAwQUAAYACAAAACEAVqnw8uAAAAAKAQAADwAAAGRycy9kb3ducmV2&#10;LnhtbEyPwU7DMAyG70i8Q2Qkblu6dmNraTohJCROSAwu3LImawqJ0zZp17095sROluVPv7+/3M/O&#10;skkPofUoYLVMgGmsvWqxEfD58bLYAQtRopLWoxZw0QH21e1NKQvlz/iup0NsGIVgKKQAE2NXcB5q&#10;o50MS99ppNvJD05GWoeGq0GeKdxZnibJA3eyRfpgZKefja5/DqMTYPupSd/6+qtP3Hjpv002bF8z&#10;Ie7v5qdHYFHP8R+GP31Sh4qcjn5EFZgVsNisc0IFbHY0CcizPAV2JHKVroFXJb+uUP0CAAD//wMA&#10;UEsBAi0AFAAGAAgAAAAhAOSZw8D7AAAA4QEAABMAAAAAAAAAAAAAAAAAAAAAAFtDb250ZW50X1R5&#10;cGVzXS54bWxQSwECLQAUAAYACAAAACEAI7Jq4dcAAACUAQAACwAAAAAAAAAAAAAAAAAsAQAAX3Jl&#10;bHMvLnJlbHNQSwECLQAUAAYACAAAACEAc4KokWUCAAAbBQAADgAAAAAAAAAAAAAAAAAsAgAAZHJz&#10;L2Uyb0RvYy54bWxQSwECLQAUAAYACAAAACEAVqnw8uAAAAAKAQAADwAAAAAAAAAAAAAAAAC9BAAA&#10;ZHJzL2Rvd25yZXYueG1sUEsFBgAAAAAEAAQA8wAAAMoFAAAAAA==&#10;" fillcolor="white [3201]" strokecolor="#8064a2 [3207]" strokeweight="2pt"/>
            </w:pict>
          </mc:Fallback>
        </mc:AlternateContent>
      </w:r>
    </w:p>
    <w:p w14:paraId="5CF08635" w14:textId="09925B67" w:rsidR="006655B0" w:rsidRPr="00916602" w:rsidRDefault="006655B0" w:rsidP="003B17A5">
      <w:pPr>
        <w:spacing w:line="360" w:lineRule="auto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  <w:r w:rsidRPr="00916602">
        <w:rPr>
          <w:rFonts w:ascii="Times New Roman" w:hAnsi="Times New Roman"/>
          <w:b/>
          <w:color w:val="5F497A" w:themeColor="accent4" w:themeShade="BF"/>
          <w:sz w:val="28"/>
          <w:szCs w:val="28"/>
        </w:rPr>
        <w:t>Décision après procédure collégiale</w:t>
      </w:r>
    </w:p>
    <w:p w14:paraId="12598BC1" w14:textId="78F06EF5" w:rsidR="006655B0" w:rsidRPr="00817B28" w:rsidRDefault="00216468" w:rsidP="00AC38E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4"/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bookmarkEnd w:id="43"/>
      <w:r>
        <w:rPr>
          <w:rFonts w:ascii="Times New Roman" w:hAnsi="Times New Roman" w:cs="Times New Roman"/>
          <w:color w:val="auto"/>
        </w:rPr>
        <w:t xml:space="preserve">  </w:t>
      </w:r>
      <w:r w:rsidR="006655B0" w:rsidRPr="00817B28">
        <w:rPr>
          <w:rFonts w:ascii="Times New Roman" w:hAnsi="Times New Roman" w:cs="Times New Roman"/>
          <w:color w:val="auto"/>
        </w:rPr>
        <w:t>Niveau d’engagement thérapeutique 1 : Engagement thérapeutique maximal</w:t>
      </w:r>
    </w:p>
    <w:p w14:paraId="10531F31" w14:textId="63A6EEE1" w:rsidR="006655B0" w:rsidRPr="00817B28" w:rsidRDefault="00216468" w:rsidP="00AC38E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 </w:t>
      </w:r>
      <w:r w:rsidR="006655B0" w:rsidRPr="00817B28">
        <w:rPr>
          <w:rFonts w:ascii="Times New Roman" w:hAnsi="Times New Roman" w:cs="Times New Roman"/>
          <w:color w:val="auto"/>
        </w:rPr>
        <w:t xml:space="preserve">Niveau d’engagement 2 : Limitation d’une ou de plusieurs thérapeutiques </w:t>
      </w:r>
    </w:p>
    <w:p w14:paraId="5FE0577E" w14:textId="7742B1EB" w:rsidR="006655B0" w:rsidRPr="00B6140E" w:rsidRDefault="00216468" w:rsidP="00AC38E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 </w:t>
      </w:r>
      <w:r w:rsidR="006655B0" w:rsidRPr="00817B28">
        <w:rPr>
          <w:rFonts w:ascii="Times New Roman" w:hAnsi="Times New Roman" w:cs="Times New Roman"/>
          <w:color w:val="auto"/>
        </w:rPr>
        <w:t xml:space="preserve">Niveau d’engagement 3 : </w:t>
      </w:r>
    </w:p>
    <w:p w14:paraId="3C895B8F" w14:textId="131CEA41" w:rsidR="006655B0" w:rsidRPr="008F38A0" w:rsidRDefault="00216468" w:rsidP="00AC38E1">
      <w:pPr>
        <w:pStyle w:val="Default"/>
        <w:spacing w:line="360" w:lineRule="auto"/>
        <w:ind w:firstLine="708"/>
        <w:jc w:val="both"/>
        <w:rPr>
          <w:rFonts w:ascii="Times" w:hAnsi="Times"/>
          <w:color w:val="auto"/>
          <w:sz w:val="22"/>
        </w:rPr>
      </w:pPr>
      <w:r w:rsidRPr="00216468">
        <w:rPr>
          <w:rFonts w:ascii="Times New Roman" w:hAnsi="Times New Roman" w:cs="Times New Roman"/>
          <w:color w:val="auto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216468">
        <w:rPr>
          <w:rFonts w:ascii="Times New Roman" w:hAnsi="Times New Roman" w:cs="Times New Roman"/>
          <w:color w:val="auto"/>
          <w:sz w:val="20"/>
        </w:rPr>
        <w:instrText xml:space="preserve"> FORMCHECKBOX </w:instrText>
      </w:r>
      <w:r w:rsidR="008006A2" w:rsidRPr="00216468">
        <w:rPr>
          <w:rFonts w:ascii="Times New Roman" w:hAnsi="Times New Roman" w:cs="Times New Roman"/>
          <w:color w:val="auto"/>
          <w:sz w:val="20"/>
        </w:rPr>
      </w:r>
      <w:r w:rsidRPr="00216468">
        <w:rPr>
          <w:rFonts w:ascii="Times New Roman" w:hAnsi="Times New Roman" w:cs="Times New Roman"/>
          <w:color w:val="auto"/>
          <w:sz w:val="20"/>
        </w:rPr>
        <w:fldChar w:fldCharType="end"/>
      </w:r>
      <w:r w:rsidRPr="00216468">
        <w:rPr>
          <w:rFonts w:ascii="Times New Roman" w:hAnsi="Times New Roman" w:cs="Times New Roman"/>
          <w:color w:val="auto"/>
          <w:sz w:val="20"/>
        </w:rPr>
        <w:t xml:space="preserve">  </w:t>
      </w:r>
      <w:r w:rsidR="008F38A0">
        <w:rPr>
          <w:rFonts w:ascii="Times" w:hAnsi="Times"/>
          <w:color w:val="auto"/>
          <w:sz w:val="22"/>
        </w:rPr>
        <w:t>a.</w:t>
      </w:r>
      <w:r w:rsidR="006655B0" w:rsidRPr="008F38A0">
        <w:rPr>
          <w:rFonts w:ascii="Times" w:hAnsi="Times"/>
          <w:color w:val="auto"/>
          <w:sz w:val="22"/>
        </w:rPr>
        <w:t xml:space="preserve"> Arrêt des traitements et démarche palliative sans sédation profonde et continue</w:t>
      </w:r>
    </w:p>
    <w:p w14:paraId="7C8A4E2B" w14:textId="36C3B2EB" w:rsidR="006655B0" w:rsidRPr="008F38A0" w:rsidRDefault="00216468" w:rsidP="00AC38E1">
      <w:pPr>
        <w:pStyle w:val="Default"/>
        <w:spacing w:line="360" w:lineRule="auto"/>
        <w:ind w:firstLine="708"/>
        <w:jc w:val="both"/>
        <w:rPr>
          <w:rFonts w:ascii="Times" w:hAnsi="Times"/>
          <w:color w:val="auto"/>
          <w:sz w:val="22"/>
        </w:rPr>
      </w:pPr>
      <w:r w:rsidRPr="00216468">
        <w:rPr>
          <w:rFonts w:ascii="Times New Roman" w:hAnsi="Times New Roman" w:cs="Times New Roman"/>
          <w:color w:val="auto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216468">
        <w:rPr>
          <w:rFonts w:ascii="Times New Roman" w:hAnsi="Times New Roman" w:cs="Times New Roman"/>
          <w:color w:val="auto"/>
          <w:sz w:val="20"/>
        </w:rPr>
        <w:instrText xml:space="preserve"> FORMCHECKBOX </w:instrText>
      </w:r>
      <w:r w:rsidR="008006A2" w:rsidRPr="00216468">
        <w:rPr>
          <w:rFonts w:ascii="Times New Roman" w:hAnsi="Times New Roman" w:cs="Times New Roman"/>
          <w:color w:val="auto"/>
          <w:sz w:val="20"/>
        </w:rPr>
      </w:r>
      <w:r w:rsidRPr="00216468">
        <w:rPr>
          <w:rFonts w:ascii="Times New Roman" w:hAnsi="Times New Roman" w:cs="Times New Roman"/>
          <w:color w:val="auto"/>
          <w:sz w:val="20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 </w:t>
      </w:r>
      <w:r w:rsidR="008F38A0">
        <w:rPr>
          <w:rFonts w:ascii="Times" w:hAnsi="Times"/>
          <w:color w:val="auto"/>
          <w:sz w:val="22"/>
        </w:rPr>
        <w:t>b.</w:t>
      </w:r>
      <w:r w:rsidR="006655B0" w:rsidRPr="008F38A0">
        <w:rPr>
          <w:rFonts w:ascii="Times" w:hAnsi="Times"/>
          <w:color w:val="auto"/>
          <w:sz w:val="22"/>
        </w:rPr>
        <w:t xml:space="preserve"> Arrêt des traitements et démarche palliative avec sédation profonde et continue</w:t>
      </w:r>
    </w:p>
    <w:p w14:paraId="699A421F" w14:textId="637E56AE" w:rsidR="006655B0" w:rsidRDefault="00216468" w:rsidP="00AC790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8006A2"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 </w:t>
      </w:r>
      <w:r w:rsidR="006655B0" w:rsidRPr="00817B28">
        <w:rPr>
          <w:rFonts w:ascii="Times New Roman" w:hAnsi="Times New Roman" w:cs="Times New Roman"/>
          <w:color w:val="auto"/>
        </w:rPr>
        <w:t xml:space="preserve">Nécessité d’une nouvelle réunion </w:t>
      </w:r>
    </w:p>
    <w:p w14:paraId="5D0A3D73" w14:textId="77777777" w:rsidR="00924926" w:rsidRDefault="00924926" w:rsidP="00AC790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CE44834" w14:textId="77777777" w:rsidR="00924926" w:rsidRDefault="00924926" w:rsidP="00AC790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DE79619" w14:textId="1E36D1C8" w:rsidR="004A1F65" w:rsidRPr="00E81A2D" w:rsidRDefault="004A1F65" w:rsidP="003B17A5">
      <w:pPr>
        <w:pStyle w:val="Default"/>
        <w:spacing w:line="360" w:lineRule="auto"/>
        <w:rPr>
          <w:rFonts w:ascii="Times" w:hAnsi="Times" w:cs="Times New Roman"/>
          <w:color w:val="auto"/>
        </w:rPr>
      </w:pPr>
      <w:r w:rsidRPr="00924926">
        <w:rPr>
          <w:rFonts w:ascii="Times New Roman" w:hAnsi="Times New Roman" w:cs="Times New Roman"/>
          <w:b/>
          <w:color w:val="auto"/>
          <w:u w:val="single"/>
        </w:rPr>
        <w:t>Les tiers</w:t>
      </w:r>
      <w:bookmarkStart w:id="44" w:name="OLE_LINK1"/>
      <w:bookmarkStart w:id="45" w:name="OLE_LINK2"/>
      <w:r>
        <w:rPr>
          <w:rFonts w:ascii="Times New Roman" w:hAnsi="Times New Roman" w:cs="Times New Roman"/>
          <w:color w:val="auto"/>
        </w:rPr>
        <w:t xml:space="preserve"> :</w:t>
      </w:r>
      <w:r>
        <w:tab/>
      </w:r>
      <w:r w:rsidR="00216468" w:rsidRPr="00216468">
        <w:rPr>
          <w:rFonts w:ascii="Times New Roman" w:hAnsi="Times New Roman" w:cs="Times New Roman"/>
          <w:color w:val="auto"/>
          <w:sz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216468" w:rsidRPr="00216468">
        <w:rPr>
          <w:rFonts w:ascii="Times New Roman" w:hAnsi="Times New Roman" w:cs="Times New Roman"/>
          <w:color w:val="auto"/>
          <w:sz w:val="22"/>
        </w:rPr>
        <w:instrText xml:space="preserve"> FORMCHECKBOX </w:instrText>
      </w:r>
      <w:r w:rsidR="008006A2" w:rsidRPr="00216468">
        <w:rPr>
          <w:rFonts w:ascii="Times New Roman" w:hAnsi="Times New Roman" w:cs="Times New Roman"/>
          <w:color w:val="auto"/>
          <w:sz w:val="22"/>
        </w:rPr>
      </w:r>
      <w:r w:rsidR="00216468" w:rsidRPr="00216468">
        <w:rPr>
          <w:rFonts w:ascii="Times New Roman" w:hAnsi="Times New Roman" w:cs="Times New Roman"/>
          <w:color w:val="auto"/>
          <w:sz w:val="22"/>
        </w:rPr>
        <w:fldChar w:fldCharType="end"/>
      </w:r>
      <w:r w:rsidR="00F45881" w:rsidRPr="00E81A2D">
        <w:rPr>
          <w:rFonts w:ascii="Times" w:hAnsi="Times"/>
          <w:sz w:val="18"/>
        </w:rPr>
        <w:t xml:space="preserve"> </w:t>
      </w:r>
      <w:r w:rsidR="00F45881" w:rsidRPr="00E81A2D">
        <w:rPr>
          <w:rFonts w:ascii="Times" w:hAnsi="Times"/>
        </w:rPr>
        <w:t>P</w:t>
      </w:r>
      <w:r w:rsidRPr="00E81A2D">
        <w:rPr>
          <w:rFonts w:ascii="Times" w:hAnsi="Times"/>
        </w:rPr>
        <w:t>ersonne confiance </w:t>
      </w:r>
      <w:r w:rsidR="00216468" w:rsidRPr="00216468">
        <w:rPr>
          <w:rFonts w:ascii="Times New Roman" w:hAnsi="Times New Roman" w:cs="Times New Roman"/>
          <w:color w:val="auto"/>
          <w:sz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216468" w:rsidRPr="00216468">
        <w:rPr>
          <w:rFonts w:ascii="Times New Roman" w:hAnsi="Times New Roman" w:cs="Times New Roman"/>
          <w:color w:val="auto"/>
          <w:sz w:val="22"/>
        </w:rPr>
        <w:instrText xml:space="preserve"> FORMCHECKBOX </w:instrText>
      </w:r>
      <w:r w:rsidR="008006A2" w:rsidRPr="00216468">
        <w:rPr>
          <w:rFonts w:ascii="Times New Roman" w:hAnsi="Times New Roman" w:cs="Times New Roman"/>
          <w:color w:val="auto"/>
          <w:sz w:val="22"/>
        </w:rPr>
      </w:r>
      <w:r w:rsidR="00216468" w:rsidRPr="00216468">
        <w:rPr>
          <w:rFonts w:ascii="Times New Roman" w:hAnsi="Times New Roman" w:cs="Times New Roman"/>
          <w:color w:val="auto"/>
          <w:sz w:val="22"/>
        </w:rPr>
        <w:fldChar w:fldCharType="end"/>
      </w:r>
      <w:r w:rsidR="00216468" w:rsidRPr="00E81A2D">
        <w:rPr>
          <w:rFonts w:ascii="Times" w:hAnsi="Times"/>
          <w:sz w:val="18"/>
        </w:rPr>
        <w:t xml:space="preserve"> </w:t>
      </w:r>
      <w:r w:rsidR="00F45881" w:rsidRPr="00E81A2D">
        <w:rPr>
          <w:rFonts w:ascii="Times" w:hAnsi="Times"/>
        </w:rPr>
        <w:t>F</w:t>
      </w:r>
      <w:r w:rsidRPr="00E81A2D">
        <w:rPr>
          <w:rFonts w:ascii="Times" w:hAnsi="Times"/>
        </w:rPr>
        <w:t>amille </w:t>
      </w:r>
      <w:r w:rsidR="00216468" w:rsidRPr="00216468">
        <w:rPr>
          <w:rFonts w:ascii="Times New Roman" w:hAnsi="Times New Roman" w:cs="Times New Roman"/>
          <w:color w:val="auto"/>
          <w:sz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216468" w:rsidRPr="00216468">
        <w:rPr>
          <w:rFonts w:ascii="Times New Roman" w:hAnsi="Times New Roman" w:cs="Times New Roman"/>
          <w:color w:val="auto"/>
          <w:sz w:val="22"/>
        </w:rPr>
        <w:instrText xml:space="preserve"> FORMCHECKBOX </w:instrText>
      </w:r>
      <w:r w:rsidR="008006A2" w:rsidRPr="00216468">
        <w:rPr>
          <w:rFonts w:ascii="Times New Roman" w:hAnsi="Times New Roman" w:cs="Times New Roman"/>
          <w:color w:val="auto"/>
          <w:sz w:val="22"/>
        </w:rPr>
      </w:r>
      <w:r w:rsidR="00216468" w:rsidRPr="00216468">
        <w:rPr>
          <w:rFonts w:ascii="Times New Roman" w:hAnsi="Times New Roman" w:cs="Times New Roman"/>
          <w:color w:val="auto"/>
          <w:sz w:val="22"/>
        </w:rPr>
        <w:fldChar w:fldCharType="end"/>
      </w:r>
      <w:r w:rsidR="00216468" w:rsidRPr="00E81A2D">
        <w:rPr>
          <w:rFonts w:ascii="Times" w:hAnsi="Times"/>
          <w:sz w:val="18"/>
        </w:rPr>
        <w:t xml:space="preserve"> </w:t>
      </w:r>
      <w:r w:rsidR="00F45881" w:rsidRPr="00E81A2D">
        <w:rPr>
          <w:rFonts w:ascii="Times" w:hAnsi="Times"/>
        </w:rPr>
        <w:t>P</w:t>
      </w:r>
      <w:r w:rsidRPr="00E81A2D">
        <w:rPr>
          <w:rFonts w:ascii="Times" w:hAnsi="Times"/>
        </w:rPr>
        <w:t xml:space="preserve">roches </w:t>
      </w:r>
      <w:r w:rsidR="00216468" w:rsidRPr="00216468">
        <w:rPr>
          <w:rFonts w:ascii="Times New Roman" w:hAnsi="Times New Roman" w:cs="Times New Roman"/>
          <w:color w:val="auto"/>
          <w:sz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216468" w:rsidRPr="00216468">
        <w:rPr>
          <w:rFonts w:ascii="Times New Roman" w:hAnsi="Times New Roman" w:cs="Times New Roman"/>
          <w:color w:val="auto"/>
          <w:sz w:val="22"/>
        </w:rPr>
        <w:instrText xml:space="preserve"> FORMCHECKBOX </w:instrText>
      </w:r>
      <w:r w:rsidR="008006A2" w:rsidRPr="00216468">
        <w:rPr>
          <w:rFonts w:ascii="Times New Roman" w:hAnsi="Times New Roman" w:cs="Times New Roman"/>
          <w:color w:val="auto"/>
          <w:sz w:val="22"/>
        </w:rPr>
      </w:r>
      <w:r w:rsidR="00216468" w:rsidRPr="00216468">
        <w:rPr>
          <w:rFonts w:ascii="Times New Roman" w:hAnsi="Times New Roman" w:cs="Times New Roman"/>
          <w:color w:val="auto"/>
          <w:sz w:val="22"/>
        </w:rPr>
        <w:fldChar w:fldCharType="end"/>
      </w:r>
      <w:r w:rsidR="00216468" w:rsidRPr="00E81A2D">
        <w:rPr>
          <w:rFonts w:ascii="Times" w:hAnsi="Times"/>
          <w:sz w:val="18"/>
        </w:rPr>
        <w:t xml:space="preserve"> </w:t>
      </w:r>
      <w:r w:rsidR="00F45881" w:rsidRPr="00E81A2D">
        <w:rPr>
          <w:rFonts w:ascii="Times" w:hAnsi="Times" w:cs="Times New Roman"/>
        </w:rPr>
        <w:t>A</w:t>
      </w:r>
      <w:r w:rsidRPr="00E81A2D">
        <w:rPr>
          <w:rFonts w:ascii="Times" w:hAnsi="Times" w:cs="Times New Roman"/>
        </w:rPr>
        <w:t>utre :</w:t>
      </w:r>
      <w:r w:rsidR="007079B7">
        <w:rPr>
          <w:rFonts w:ascii="Times" w:hAnsi="Times" w:cs="Times New Roman"/>
        </w:rPr>
        <w:t xml:space="preserve"> </w:t>
      </w:r>
      <w:r w:rsidR="00216468">
        <w:rPr>
          <w:rFonts w:ascii="Times" w:hAnsi="Times" w:cs="Times New Roman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6" w:name="Texte21"/>
      <w:r w:rsidR="00216468">
        <w:rPr>
          <w:rFonts w:ascii="Times" w:hAnsi="Times" w:cs="Times New Roman"/>
        </w:rPr>
        <w:instrText xml:space="preserve"> FORMTEXT </w:instrText>
      </w:r>
      <w:r w:rsidR="00216468">
        <w:rPr>
          <w:rFonts w:ascii="Times" w:hAnsi="Times" w:cs="Times New Roman"/>
        </w:rPr>
      </w:r>
      <w:r w:rsidR="00216468">
        <w:rPr>
          <w:rFonts w:ascii="Times" w:hAnsi="Times" w:cs="Times New Roman"/>
        </w:rPr>
        <w:fldChar w:fldCharType="separate"/>
      </w:r>
      <w:r w:rsidR="00216468">
        <w:rPr>
          <w:rFonts w:ascii="Times" w:hAnsi="Times" w:cs="Times New Roman"/>
          <w:noProof/>
        </w:rPr>
        <w:t> </w:t>
      </w:r>
      <w:r w:rsidR="00216468">
        <w:rPr>
          <w:rFonts w:ascii="Times" w:hAnsi="Times" w:cs="Times New Roman"/>
          <w:noProof/>
        </w:rPr>
        <w:t> </w:t>
      </w:r>
      <w:r w:rsidR="00216468">
        <w:rPr>
          <w:rFonts w:ascii="Times" w:hAnsi="Times" w:cs="Times New Roman"/>
          <w:noProof/>
        </w:rPr>
        <w:t> </w:t>
      </w:r>
      <w:r w:rsidR="00216468">
        <w:rPr>
          <w:rFonts w:ascii="Times" w:hAnsi="Times" w:cs="Times New Roman"/>
          <w:noProof/>
        </w:rPr>
        <w:t> </w:t>
      </w:r>
      <w:r w:rsidR="00216468">
        <w:rPr>
          <w:rFonts w:ascii="Times" w:hAnsi="Times" w:cs="Times New Roman"/>
          <w:noProof/>
        </w:rPr>
        <w:t> </w:t>
      </w:r>
      <w:r w:rsidR="00216468">
        <w:rPr>
          <w:rFonts w:ascii="Times" w:hAnsi="Times" w:cs="Times New Roman"/>
        </w:rPr>
        <w:fldChar w:fldCharType="end"/>
      </w:r>
      <w:bookmarkEnd w:id="46"/>
    </w:p>
    <w:bookmarkEnd w:id="44"/>
    <w:bookmarkEnd w:id="45"/>
    <w:p w14:paraId="18761A12" w14:textId="7034F63A" w:rsidR="006655B0" w:rsidRPr="00E81A2D" w:rsidRDefault="00216468" w:rsidP="007079B7">
      <w:pPr>
        <w:pStyle w:val="Default"/>
        <w:spacing w:line="360" w:lineRule="auto"/>
        <w:ind w:left="1843"/>
        <w:rPr>
          <w:rFonts w:ascii="Times" w:hAnsi="Times" w:cs="Times New Roman"/>
          <w:color w:val="auto"/>
        </w:rPr>
      </w:pPr>
      <w:r w:rsidRPr="00216468">
        <w:rPr>
          <w:rFonts w:ascii="Times New Roman" w:hAnsi="Times New Roman" w:cs="Times New Roman"/>
          <w:color w:val="auto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216468">
        <w:rPr>
          <w:rFonts w:ascii="Times New Roman" w:hAnsi="Times New Roman" w:cs="Times New Roman"/>
          <w:color w:val="auto"/>
          <w:sz w:val="20"/>
        </w:rPr>
        <w:instrText xml:space="preserve"> FORMCHECKBOX </w:instrText>
      </w:r>
      <w:r w:rsidR="008006A2" w:rsidRPr="00216468">
        <w:rPr>
          <w:rFonts w:ascii="Times New Roman" w:hAnsi="Times New Roman" w:cs="Times New Roman"/>
          <w:color w:val="auto"/>
          <w:sz w:val="20"/>
        </w:rPr>
      </w:r>
      <w:r w:rsidRPr="00216468">
        <w:rPr>
          <w:rFonts w:ascii="Times New Roman" w:hAnsi="Times New Roman" w:cs="Times New Roman"/>
          <w:color w:val="auto"/>
          <w:sz w:val="20"/>
        </w:rPr>
        <w:fldChar w:fldCharType="end"/>
      </w:r>
      <w:r w:rsidRPr="00216468">
        <w:rPr>
          <w:rFonts w:ascii="Times" w:hAnsi="Times"/>
          <w:sz w:val="16"/>
        </w:rPr>
        <w:t xml:space="preserve"> </w:t>
      </w:r>
      <w:proofErr w:type="gramStart"/>
      <w:r w:rsidR="00E81A2D">
        <w:rPr>
          <w:rFonts w:ascii="Times" w:hAnsi="Times" w:cs="Times New Roman"/>
          <w:color w:val="auto"/>
        </w:rPr>
        <w:t>s</w:t>
      </w:r>
      <w:r w:rsidR="006655B0" w:rsidRPr="00E81A2D">
        <w:rPr>
          <w:rFonts w:ascii="Times" w:hAnsi="Times" w:cs="Times New Roman"/>
          <w:color w:val="auto"/>
        </w:rPr>
        <w:t>ont</w:t>
      </w:r>
      <w:proofErr w:type="gramEnd"/>
      <w:r w:rsidR="006655B0" w:rsidRPr="00E81A2D">
        <w:rPr>
          <w:rFonts w:ascii="Times" w:hAnsi="Times" w:cs="Times New Roman"/>
          <w:color w:val="auto"/>
        </w:rPr>
        <w:t xml:space="preserve"> informés et consultés (identité)</w:t>
      </w:r>
      <w:r w:rsidR="00E81A2D">
        <w:rPr>
          <w:rFonts w:ascii="Times" w:hAnsi="Times" w:cs="Times New Roman"/>
          <w:color w:val="auto"/>
        </w:rPr>
        <w:t xml:space="preserve"> : </w:t>
      </w:r>
      <w:r>
        <w:rPr>
          <w:rFonts w:ascii="Times" w:hAnsi="Times" w:cs="Times New Roman"/>
          <w:color w:val="auto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47" w:name="Texte22"/>
      <w:r>
        <w:rPr>
          <w:rFonts w:ascii="Times" w:hAnsi="Times" w:cs="Times New Roman"/>
          <w:color w:val="auto"/>
        </w:rPr>
        <w:instrText xml:space="preserve"> FORMTEXT </w:instrText>
      </w:r>
      <w:r>
        <w:rPr>
          <w:rFonts w:ascii="Times" w:hAnsi="Times" w:cs="Times New Roman"/>
          <w:color w:val="auto"/>
        </w:rPr>
      </w:r>
      <w:r>
        <w:rPr>
          <w:rFonts w:ascii="Times" w:hAnsi="Times" w:cs="Times New Roman"/>
          <w:color w:val="auto"/>
        </w:rPr>
        <w:fldChar w:fldCharType="separate"/>
      </w:r>
      <w:r>
        <w:rPr>
          <w:rFonts w:ascii="Times" w:hAnsi="Times" w:cs="Times New Roman"/>
          <w:noProof/>
          <w:color w:val="auto"/>
        </w:rPr>
        <w:t> </w:t>
      </w:r>
      <w:r>
        <w:rPr>
          <w:rFonts w:ascii="Times" w:hAnsi="Times" w:cs="Times New Roman"/>
          <w:noProof/>
          <w:color w:val="auto"/>
        </w:rPr>
        <w:t> </w:t>
      </w:r>
      <w:r>
        <w:rPr>
          <w:rFonts w:ascii="Times" w:hAnsi="Times" w:cs="Times New Roman"/>
          <w:noProof/>
          <w:color w:val="auto"/>
        </w:rPr>
        <w:t> </w:t>
      </w:r>
      <w:r>
        <w:rPr>
          <w:rFonts w:ascii="Times" w:hAnsi="Times" w:cs="Times New Roman"/>
          <w:noProof/>
          <w:color w:val="auto"/>
        </w:rPr>
        <w:t> </w:t>
      </w:r>
      <w:r>
        <w:rPr>
          <w:rFonts w:ascii="Times" w:hAnsi="Times" w:cs="Times New Roman"/>
          <w:noProof/>
          <w:color w:val="auto"/>
        </w:rPr>
        <w:t> </w:t>
      </w:r>
      <w:r>
        <w:rPr>
          <w:rFonts w:ascii="Times" w:hAnsi="Times" w:cs="Times New Roman"/>
          <w:color w:val="auto"/>
        </w:rPr>
        <w:fldChar w:fldCharType="end"/>
      </w:r>
      <w:bookmarkEnd w:id="47"/>
    </w:p>
    <w:p w14:paraId="05D2E7FA" w14:textId="65A01720" w:rsidR="006655B0" w:rsidRPr="00E81A2D" w:rsidRDefault="00216468" w:rsidP="007079B7">
      <w:pPr>
        <w:pStyle w:val="Default"/>
        <w:spacing w:line="360" w:lineRule="auto"/>
        <w:ind w:left="1843"/>
        <w:rPr>
          <w:rFonts w:ascii="Times" w:hAnsi="Times" w:cs="Times New Roman"/>
          <w:color w:val="auto"/>
        </w:rPr>
      </w:pPr>
      <w:r w:rsidRPr="00216468">
        <w:rPr>
          <w:rFonts w:ascii="Times New Roman" w:hAnsi="Times New Roman" w:cs="Times New Roman"/>
          <w:color w:val="auto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216468">
        <w:rPr>
          <w:rFonts w:ascii="Times New Roman" w:hAnsi="Times New Roman" w:cs="Times New Roman"/>
          <w:color w:val="auto"/>
          <w:sz w:val="20"/>
        </w:rPr>
        <w:instrText xml:space="preserve"> FORMCHECKBOX </w:instrText>
      </w:r>
      <w:r w:rsidR="008006A2" w:rsidRPr="00216468">
        <w:rPr>
          <w:rFonts w:ascii="Times New Roman" w:hAnsi="Times New Roman" w:cs="Times New Roman"/>
          <w:color w:val="auto"/>
          <w:sz w:val="20"/>
        </w:rPr>
      </w:r>
      <w:r w:rsidRPr="00216468">
        <w:rPr>
          <w:rFonts w:ascii="Times New Roman" w:hAnsi="Times New Roman" w:cs="Times New Roman"/>
          <w:color w:val="auto"/>
          <w:sz w:val="20"/>
        </w:rPr>
        <w:fldChar w:fldCharType="end"/>
      </w:r>
      <w:r w:rsidRPr="00216468">
        <w:rPr>
          <w:rFonts w:ascii="Times" w:hAnsi="Times"/>
          <w:sz w:val="16"/>
        </w:rPr>
        <w:t xml:space="preserve"> </w:t>
      </w:r>
      <w:proofErr w:type="gramStart"/>
      <w:r w:rsidR="00E81A2D">
        <w:rPr>
          <w:rFonts w:ascii="Times" w:hAnsi="Times" w:cs="Times New Roman"/>
          <w:color w:val="auto"/>
        </w:rPr>
        <w:t>a</w:t>
      </w:r>
      <w:r w:rsidR="006655B0" w:rsidRPr="00E81A2D">
        <w:rPr>
          <w:rFonts w:ascii="Times" w:hAnsi="Times" w:cs="Times New Roman"/>
          <w:color w:val="auto"/>
        </w:rPr>
        <w:t>dhèrent</w:t>
      </w:r>
      <w:proofErr w:type="gramEnd"/>
      <w:r w:rsidR="006655B0" w:rsidRPr="00E81A2D">
        <w:rPr>
          <w:rFonts w:ascii="Times" w:hAnsi="Times" w:cs="Times New Roman"/>
          <w:color w:val="auto"/>
        </w:rPr>
        <w:t xml:space="preserve"> à la décision i</w:t>
      </w:r>
      <w:r w:rsidR="00E81A2D">
        <w:rPr>
          <w:rFonts w:ascii="Times" w:hAnsi="Times" w:cs="Times New Roman"/>
          <w:color w:val="auto"/>
        </w:rPr>
        <w:t>ssue de la procédure collégiale.</w:t>
      </w:r>
    </w:p>
    <w:p w14:paraId="071A2795" w14:textId="33F9DAA3" w:rsidR="006655B0" w:rsidRPr="00E81A2D" w:rsidRDefault="00216468" w:rsidP="007079B7">
      <w:pPr>
        <w:pStyle w:val="Default"/>
        <w:spacing w:line="360" w:lineRule="auto"/>
        <w:ind w:left="1843"/>
        <w:rPr>
          <w:rFonts w:ascii="Times" w:hAnsi="Times" w:cs="Times New Roman"/>
          <w:color w:val="auto"/>
        </w:rPr>
      </w:pPr>
      <w:r w:rsidRPr="00216468">
        <w:rPr>
          <w:rFonts w:ascii="Times New Roman" w:hAnsi="Times New Roman" w:cs="Times New Roman"/>
          <w:color w:val="auto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216468">
        <w:rPr>
          <w:rFonts w:ascii="Times New Roman" w:hAnsi="Times New Roman" w:cs="Times New Roman"/>
          <w:color w:val="auto"/>
          <w:sz w:val="20"/>
        </w:rPr>
        <w:instrText xml:space="preserve"> FORMCHECKBOX </w:instrText>
      </w:r>
      <w:r w:rsidR="008006A2" w:rsidRPr="00216468">
        <w:rPr>
          <w:rFonts w:ascii="Times New Roman" w:hAnsi="Times New Roman" w:cs="Times New Roman"/>
          <w:color w:val="auto"/>
          <w:sz w:val="20"/>
        </w:rPr>
      </w:r>
      <w:r w:rsidRPr="00216468">
        <w:rPr>
          <w:rFonts w:ascii="Times New Roman" w:hAnsi="Times New Roman" w:cs="Times New Roman"/>
          <w:color w:val="auto"/>
          <w:sz w:val="20"/>
        </w:rPr>
        <w:fldChar w:fldCharType="end"/>
      </w:r>
      <w:r w:rsidRPr="00216468">
        <w:rPr>
          <w:rFonts w:ascii="Times" w:hAnsi="Times"/>
          <w:sz w:val="16"/>
        </w:rPr>
        <w:t xml:space="preserve"> </w:t>
      </w:r>
      <w:proofErr w:type="gramStart"/>
      <w:r w:rsidR="00E81A2D">
        <w:rPr>
          <w:rFonts w:ascii="Times" w:hAnsi="Times" w:cs="Times New Roman"/>
          <w:color w:val="auto"/>
        </w:rPr>
        <w:t>s</w:t>
      </w:r>
      <w:r w:rsidR="006655B0" w:rsidRPr="00E81A2D">
        <w:rPr>
          <w:rFonts w:ascii="Times" w:hAnsi="Times" w:cs="Times New Roman"/>
          <w:color w:val="auto"/>
        </w:rPr>
        <w:t>ouhaitent</w:t>
      </w:r>
      <w:proofErr w:type="gramEnd"/>
      <w:r w:rsidR="006655B0" w:rsidRPr="00E81A2D">
        <w:rPr>
          <w:rFonts w:ascii="Times" w:hAnsi="Times" w:cs="Times New Roman"/>
          <w:color w:val="auto"/>
        </w:rPr>
        <w:t xml:space="preserve"> </w:t>
      </w:r>
      <w:r w:rsidR="004A1F65" w:rsidRPr="00E81A2D">
        <w:rPr>
          <w:rFonts w:ascii="Times" w:hAnsi="Times" w:cs="Times New Roman"/>
          <w:color w:val="auto"/>
        </w:rPr>
        <w:t>lors du décès</w:t>
      </w:r>
      <w:r w:rsidR="00DC7083" w:rsidRPr="00E81A2D">
        <w:rPr>
          <w:rFonts w:ascii="Times" w:hAnsi="Times" w:cs="Times New Roman"/>
          <w:color w:val="auto"/>
        </w:rPr>
        <w:t> :</w:t>
      </w:r>
      <w:r w:rsidR="004A1F65" w:rsidRPr="00E81A2D">
        <w:rPr>
          <w:rFonts w:ascii="Times" w:hAnsi="Times" w:cs="Times New Roman"/>
          <w:color w:val="auto"/>
        </w:rPr>
        <w:t xml:space="preserve"> </w:t>
      </w:r>
      <w:r w:rsidRPr="00216468">
        <w:rPr>
          <w:rFonts w:ascii="Times New Roman" w:hAnsi="Times New Roman" w:cs="Times New Roman"/>
          <w:color w:val="auto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216468">
        <w:rPr>
          <w:rFonts w:ascii="Times New Roman" w:hAnsi="Times New Roman" w:cs="Times New Roman"/>
          <w:color w:val="auto"/>
          <w:sz w:val="20"/>
        </w:rPr>
        <w:instrText xml:space="preserve"> FORMCHECKBOX </w:instrText>
      </w:r>
      <w:r w:rsidR="008006A2" w:rsidRPr="00216468">
        <w:rPr>
          <w:rFonts w:ascii="Times New Roman" w:hAnsi="Times New Roman" w:cs="Times New Roman"/>
          <w:color w:val="auto"/>
          <w:sz w:val="20"/>
        </w:rPr>
      </w:r>
      <w:r w:rsidRPr="00216468">
        <w:rPr>
          <w:rFonts w:ascii="Times New Roman" w:hAnsi="Times New Roman" w:cs="Times New Roman"/>
          <w:color w:val="auto"/>
          <w:sz w:val="20"/>
        </w:rPr>
        <w:fldChar w:fldCharType="end"/>
      </w:r>
      <w:r w:rsidRPr="00216468">
        <w:rPr>
          <w:rFonts w:ascii="Times" w:hAnsi="Times"/>
          <w:sz w:val="16"/>
        </w:rPr>
        <w:t xml:space="preserve"> </w:t>
      </w:r>
      <w:r w:rsidR="006655B0" w:rsidRPr="00E81A2D">
        <w:rPr>
          <w:rFonts w:ascii="Times" w:hAnsi="Times" w:cs="Times New Roman"/>
          <w:color w:val="auto"/>
        </w:rPr>
        <w:t>être présents</w:t>
      </w:r>
      <w:r>
        <w:rPr>
          <w:rFonts w:ascii="Times" w:hAnsi="Times" w:cs="Times New Roman"/>
          <w:color w:val="auto"/>
        </w:rPr>
        <w:t xml:space="preserve">  </w:t>
      </w:r>
      <w:r w:rsidR="006655B0" w:rsidRPr="00E81A2D">
        <w:rPr>
          <w:rFonts w:ascii="Times" w:hAnsi="Times" w:cs="Times New Roman"/>
          <w:color w:val="auto"/>
        </w:rPr>
        <w:t xml:space="preserve"> </w:t>
      </w:r>
      <w:r>
        <w:rPr>
          <w:rFonts w:ascii="Times" w:hAnsi="Times" w:cs="Times New Roman"/>
          <w:color w:val="auto"/>
        </w:rPr>
        <w:t xml:space="preserve"> </w:t>
      </w:r>
      <w:r w:rsidR="006655B0" w:rsidRPr="00E81A2D">
        <w:rPr>
          <w:rFonts w:ascii="Times" w:hAnsi="Times" w:cs="Times New Roman"/>
          <w:color w:val="auto"/>
        </w:rPr>
        <w:t xml:space="preserve">  </w:t>
      </w:r>
      <w:r w:rsidRPr="00216468">
        <w:rPr>
          <w:rFonts w:ascii="Times New Roman" w:hAnsi="Times New Roman" w:cs="Times New Roman"/>
          <w:color w:val="auto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216468">
        <w:rPr>
          <w:rFonts w:ascii="Times New Roman" w:hAnsi="Times New Roman" w:cs="Times New Roman"/>
          <w:color w:val="auto"/>
          <w:sz w:val="20"/>
        </w:rPr>
        <w:instrText xml:space="preserve"> FORMCHECKBOX </w:instrText>
      </w:r>
      <w:r w:rsidR="008006A2" w:rsidRPr="00216468">
        <w:rPr>
          <w:rFonts w:ascii="Times New Roman" w:hAnsi="Times New Roman" w:cs="Times New Roman"/>
          <w:color w:val="auto"/>
          <w:sz w:val="20"/>
        </w:rPr>
      </w:r>
      <w:r w:rsidRPr="00216468">
        <w:rPr>
          <w:rFonts w:ascii="Times New Roman" w:hAnsi="Times New Roman" w:cs="Times New Roman"/>
          <w:color w:val="auto"/>
          <w:sz w:val="20"/>
        </w:rPr>
        <w:fldChar w:fldCharType="end"/>
      </w:r>
      <w:r w:rsidRPr="00216468">
        <w:rPr>
          <w:rFonts w:ascii="Times" w:hAnsi="Times"/>
          <w:sz w:val="16"/>
        </w:rPr>
        <w:t xml:space="preserve"> </w:t>
      </w:r>
      <w:r w:rsidR="006655B0" w:rsidRPr="00E81A2D">
        <w:rPr>
          <w:rFonts w:ascii="Times" w:hAnsi="Times" w:cs="Times New Roman"/>
          <w:color w:val="auto"/>
        </w:rPr>
        <w:t>être prévenus</w:t>
      </w:r>
      <w:r w:rsidR="00F45881" w:rsidRPr="00E81A2D">
        <w:rPr>
          <w:rFonts w:ascii="Times" w:hAnsi="Times" w:cs="Times New Roman"/>
          <w:color w:val="auto"/>
        </w:rPr>
        <w:t xml:space="preserve"> </w:t>
      </w:r>
      <w:r>
        <w:rPr>
          <w:rFonts w:ascii="Times" w:hAnsi="Times" w:cs="Times New Roman"/>
          <w:color w:val="auto"/>
        </w:rPr>
        <w:t xml:space="preserve">     </w:t>
      </w:r>
      <w:r w:rsidRPr="00216468">
        <w:rPr>
          <w:rFonts w:ascii="Times New Roman" w:hAnsi="Times New Roman" w:cs="Times New Roman"/>
          <w:color w:val="auto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216468">
        <w:rPr>
          <w:rFonts w:ascii="Times New Roman" w:hAnsi="Times New Roman" w:cs="Times New Roman"/>
          <w:color w:val="auto"/>
          <w:sz w:val="20"/>
        </w:rPr>
        <w:instrText xml:space="preserve"> FORMCHECKBOX </w:instrText>
      </w:r>
      <w:r w:rsidR="008006A2" w:rsidRPr="00216468">
        <w:rPr>
          <w:rFonts w:ascii="Times New Roman" w:hAnsi="Times New Roman" w:cs="Times New Roman"/>
          <w:color w:val="auto"/>
          <w:sz w:val="20"/>
        </w:rPr>
      </w:r>
      <w:r w:rsidRPr="00216468">
        <w:rPr>
          <w:rFonts w:ascii="Times New Roman" w:hAnsi="Times New Roman" w:cs="Times New Roman"/>
          <w:color w:val="auto"/>
          <w:sz w:val="20"/>
        </w:rPr>
        <w:fldChar w:fldCharType="end"/>
      </w:r>
      <w:r w:rsidRPr="00216468">
        <w:rPr>
          <w:rFonts w:ascii="Times" w:hAnsi="Times"/>
          <w:sz w:val="16"/>
        </w:rPr>
        <w:t xml:space="preserve"> </w:t>
      </w:r>
      <w:r w:rsidR="00F45881" w:rsidRPr="00E81A2D">
        <w:rPr>
          <w:rFonts w:ascii="Times" w:hAnsi="Times" w:cs="Times New Roman"/>
          <w:color w:val="auto"/>
        </w:rPr>
        <w:t>NA</w:t>
      </w:r>
    </w:p>
    <w:p w14:paraId="116D36BB" w14:textId="6B673E13" w:rsidR="006655B0" w:rsidRPr="00E81A2D" w:rsidRDefault="00216468" w:rsidP="007079B7">
      <w:pPr>
        <w:pStyle w:val="Default"/>
        <w:spacing w:line="360" w:lineRule="auto"/>
        <w:ind w:left="1843"/>
        <w:rPr>
          <w:rFonts w:ascii="Times" w:hAnsi="Times" w:cs="Times New Roman"/>
          <w:color w:val="auto"/>
        </w:rPr>
      </w:pPr>
      <w:r w:rsidRPr="00216468">
        <w:rPr>
          <w:rFonts w:ascii="Times New Roman" w:hAnsi="Times New Roman" w:cs="Times New Roman"/>
          <w:color w:val="auto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216468">
        <w:rPr>
          <w:rFonts w:ascii="Times New Roman" w:hAnsi="Times New Roman" w:cs="Times New Roman"/>
          <w:color w:val="auto"/>
          <w:sz w:val="20"/>
        </w:rPr>
        <w:instrText xml:space="preserve"> FORMCHECKBOX </w:instrText>
      </w:r>
      <w:r w:rsidR="008006A2" w:rsidRPr="00216468">
        <w:rPr>
          <w:rFonts w:ascii="Times New Roman" w:hAnsi="Times New Roman" w:cs="Times New Roman"/>
          <w:color w:val="auto"/>
          <w:sz w:val="20"/>
        </w:rPr>
      </w:r>
      <w:r w:rsidRPr="00216468">
        <w:rPr>
          <w:rFonts w:ascii="Times New Roman" w:hAnsi="Times New Roman" w:cs="Times New Roman"/>
          <w:color w:val="auto"/>
          <w:sz w:val="20"/>
        </w:rPr>
        <w:fldChar w:fldCharType="end"/>
      </w:r>
      <w:r w:rsidRPr="00216468">
        <w:rPr>
          <w:rFonts w:ascii="Times" w:hAnsi="Times"/>
          <w:sz w:val="16"/>
        </w:rPr>
        <w:t xml:space="preserve"> </w:t>
      </w:r>
      <w:proofErr w:type="gramStart"/>
      <w:r w:rsidR="007079B7">
        <w:rPr>
          <w:rFonts w:ascii="Times" w:hAnsi="Times" w:cs="Times New Roman"/>
          <w:color w:val="auto"/>
        </w:rPr>
        <w:t>n</w:t>
      </w:r>
      <w:r w:rsidR="006655B0" w:rsidRPr="00E81A2D">
        <w:rPr>
          <w:rFonts w:ascii="Times" w:hAnsi="Times" w:cs="Times New Roman"/>
          <w:color w:val="auto"/>
        </w:rPr>
        <w:t>e</w:t>
      </w:r>
      <w:proofErr w:type="gramEnd"/>
      <w:r w:rsidR="006655B0" w:rsidRPr="00E81A2D">
        <w:rPr>
          <w:rFonts w:ascii="Times" w:hAnsi="Times" w:cs="Times New Roman"/>
          <w:color w:val="auto"/>
        </w:rPr>
        <w:t xml:space="preserve"> son</w:t>
      </w:r>
      <w:r w:rsidR="007079B7">
        <w:rPr>
          <w:rFonts w:ascii="Times" w:hAnsi="Times" w:cs="Times New Roman"/>
          <w:color w:val="auto"/>
        </w:rPr>
        <w:t>t pas en mesure d’être informés.</w:t>
      </w:r>
    </w:p>
    <w:p w14:paraId="25D94EDF" w14:textId="66124089" w:rsidR="006655B0" w:rsidRPr="00834767" w:rsidRDefault="006655B0" w:rsidP="00742156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CB37790" w14:textId="6542AFFE" w:rsidR="006655B0" w:rsidRPr="00916602" w:rsidRDefault="00533BE3" w:rsidP="00742156">
      <w:pPr>
        <w:pStyle w:val="Default"/>
        <w:spacing w:line="360" w:lineRule="auto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C7909">
        <w:rPr>
          <w:noProof/>
          <w:color w:val="31849B" w:themeColor="accent5" w:themeShade="BF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79F33A4" wp14:editId="4A4DE753">
                <wp:simplePos x="0" y="0"/>
                <wp:positionH relativeFrom="column">
                  <wp:posOffset>-368300</wp:posOffset>
                </wp:positionH>
                <wp:positionV relativeFrom="paragraph">
                  <wp:posOffset>-95722</wp:posOffset>
                </wp:positionV>
                <wp:extent cx="6311900" cy="360045"/>
                <wp:effectExtent l="0" t="0" r="38100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360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8.95pt;margin-top:-7.5pt;width:497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YCqWYCAAAbBQAADgAAAGRycy9lMm9Eb2MueG1srFTfT9swEH6ftP/B8vtIUgobFSmqQEyTECBg&#10;4tk4dhvN9nlnt2n31+/spIGxPk17ce58v7985/OLrTVsozC04GpeHZWcKSehad2y5t+frj994SxE&#10;4RphwKma71TgF/OPH847P1MTWIFpFDJK4sKs8zVfxehnRRHkSlkRjsArR0YNaEUkFZdFg6Kj7NYU&#10;k7I8LTrAxiNIFQLdXvVGPs/5tVYy3mkdVGSm5tRbzCfm8yWdxfxczJYo/KqVQxviH7qwonVUdEx1&#10;JaJga2z/SmVbiRBAxyMJtgCtW6nyDDRNVb6b5nElvMqzEDjBjzCF/5dW3m7ukbUN/bspZ05Y+kcP&#10;hJpwS6MY3RFAnQ8z8nv09zhogcQ07VajTV+ag20zqLsRVLWNTNLl6XFVnZWEvSTb8WlZTk9S0uI1&#10;2mOIXxVYloSaI5XPWIrNTYi9694lFTMu3aWm+jayFHdG9cYHpWkeKjzJSTKT1KVBthHEASGlcjGP&#10;RR0YR94pTLfGjIHVoUATq6HtwTeFqcywMbA8FPhnxTEiVwUXx2DbOsBDCZofY+Xefz99P3Ma/wWa&#10;Hf1GhJ7fwcvrlrC8ESHeCyRCE/y0pPGODm2gqzkMEmcrwF+H7pM/8YysnHW0IDUPP9cCFWfmmyMG&#10;nlXTadqorExPPk9IwbeWl7cWt7aXQPhX9Bx4mcXkH81e1Aj2mXZ5kaqSSThJtWsuI+6Vy9gvLr0G&#10;Ui0W2Y22yIt44x69TMkTqokrT9tngX4gVCQq3sJ+mcTsHa963xTpYLGOoNtMuldcB7xpAzNth9ci&#10;rfhbPXu9vmnz3wAAAP//AwBQSwMEFAAGAAgAAAAhAPegu67gAAAACgEAAA8AAABkcnMvZG93bnJl&#10;di54bWxMj8FOwzAMhu9IvENkJG5b2pWtrGs6ISQkTkgMLtyyJmsKidM2ade9PebEbrb86ff3l/vZ&#10;WTbpIbQeBaTLBJjG2qsWGwGfHy+LR2AhSlTSetQCLjrAvrq9KWWh/Bnf9XSIDaMQDIUUYGLsCs5D&#10;bbSTYek7jXQ7+cHJSOvQcDXIM4U7y1dJsuFOtkgfjOz0s9H1z2F0Amw/Nau3vv7qEzde+m+TDflr&#10;JsT93fy0Axb1HP9h+NMndajI6ehHVIFZAYt1viWUhnRNpYjYZpsU2FHAQ5oDr0p+XaH6BQAA//8D&#10;AFBLAQItABQABgAIAAAAIQDkmcPA+wAAAOEBAAATAAAAAAAAAAAAAAAAAAAAAABbQ29udGVudF9U&#10;eXBlc10ueG1sUEsBAi0AFAAGAAgAAAAhACOyauHXAAAAlAEAAAsAAAAAAAAAAAAAAAAALAEAAF9y&#10;ZWxzLy5yZWxzUEsBAi0AFAAGAAgAAAAhAMvGAqlmAgAAGwUAAA4AAAAAAAAAAAAAAAAALAIAAGRy&#10;cy9lMm9Eb2MueG1sUEsBAi0AFAAGAAgAAAAhAPegu67gAAAACgEAAA8AAAAAAAAAAAAAAAAAvgQA&#10;AGRycy9kb3ducmV2LnhtbFBLBQYAAAAABAAEAPMAAADLBQAAAAA=&#10;" fillcolor="white [3201]" strokecolor="#8064a2 [3207]" strokeweight="2pt"/>
            </w:pict>
          </mc:Fallback>
        </mc:AlternateContent>
      </w:r>
      <w:r w:rsidR="00251DAF" w:rsidRPr="0091660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Modalités d’application</w:t>
      </w:r>
      <w:r w:rsidR="006655B0" w:rsidRPr="0091660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des LAT</w:t>
      </w:r>
    </w:p>
    <w:tbl>
      <w:tblPr>
        <w:tblW w:w="9826" w:type="dxa"/>
        <w:tblLook w:val="01E0" w:firstRow="1" w:lastRow="1" w:firstColumn="1" w:lastColumn="1" w:noHBand="0" w:noVBand="0"/>
      </w:tblPr>
      <w:tblGrid>
        <w:gridCol w:w="5038"/>
        <w:gridCol w:w="4788"/>
      </w:tblGrid>
      <w:tr w:rsidR="00817B28" w:rsidRPr="00817B28" w14:paraId="64A74ECC" w14:textId="77777777" w:rsidTr="00D038B1">
        <w:trPr>
          <w:trHeight w:val="4045"/>
        </w:trPr>
        <w:tc>
          <w:tcPr>
            <w:tcW w:w="5038" w:type="dxa"/>
          </w:tcPr>
          <w:p w14:paraId="2BFE8BC8" w14:textId="4D1F289A" w:rsidR="006655B0" w:rsidRPr="00817B28" w:rsidRDefault="006655B0" w:rsidP="00533BE3">
            <w:pPr>
              <w:numPr>
                <w:ilvl w:val="12"/>
                <w:numId w:val="0"/>
              </w:numPr>
              <w:tabs>
                <w:tab w:val="left" w:pos="993"/>
              </w:tabs>
              <w:spacing w:after="0" w:line="360" w:lineRule="auto"/>
              <w:rPr>
                <w:rFonts w:ascii="Times New Roman" w:hAnsi="Times New Roman"/>
                <w:b/>
                <w:u w:val="single"/>
                <w:lang w:eastAsia="fr-FR"/>
              </w:rPr>
            </w:pPr>
            <w:r w:rsidRPr="00817B28">
              <w:rPr>
                <w:rFonts w:ascii="Times New Roman" w:hAnsi="Times New Roman"/>
                <w:b/>
                <w:u w:val="single"/>
                <w:lang w:eastAsia="fr-FR"/>
              </w:rPr>
              <w:t>Limitation des thérapeutiques</w:t>
            </w:r>
          </w:p>
          <w:p w14:paraId="7EF0025A" w14:textId="16859BAA" w:rsidR="006655B0" w:rsidRPr="00817B28" w:rsidRDefault="00533BE3" w:rsidP="00533BE3">
            <w:pPr>
              <w:spacing w:after="0" w:line="360" w:lineRule="auto"/>
              <w:ind w:left="142"/>
              <w:rPr>
                <w:rFonts w:ascii="Times New Roman" w:hAnsi="Times New Roman"/>
                <w:b/>
                <w:szCs w:val="20"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51DAF">
              <w:rPr>
                <w:rFonts w:ascii="Times New Roman" w:hAnsi="Times New Roman"/>
                <w:b/>
                <w:szCs w:val="20"/>
                <w:lang w:eastAsia="fr-FR"/>
              </w:rPr>
              <w:t>Pas de réanimation</w:t>
            </w:r>
            <w:r w:rsidR="006655B0" w:rsidRPr="00817B28">
              <w:rPr>
                <w:rFonts w:ascii="Times New Roman" w:hAnsi="Times New Roman"/>
                <w:b/>
                <w:szCs w:val="20"/>
                <w:lang w:eastAsia="fr-FR"/>
              </w:rPr>
              <w:t xml:space="preserve"> de l'ACR</w:t>
            </w:r>
          </w:p>
          <w:p w14:paraId="3B614FE4" w14:textId="18D86867" w:rsidR="006655B0" w:rsidRPr="00817B28" w:rsidRDefault="00533BE3" w:rsidP="00533BE3">
            <w:pPr>
              <w:spacing w:after="0"/>
              <w:ind w:left="142"/>
              <w:rPr>
                <w:rFonts w:ascii="Times New Roman" w:hAnsi="Times New Roman"/>
                <w:szCs w:val="20"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6655B0" w:rsidRPr="00817B28">
              <w:rPr>
                <w:rFonts w:ascii="Times New Roman" w:hAnsi="Times New Roman"/>
                <w:b/>
                <w:szCs w:val="20"/>
                <w:lang w:eastAsia="fr-FR"/>
              </w:rPr>
              <w:t>Pas de traitement de nouvelles défaillances</w:t>
            </w:r>
            <w:r w:rsidR="00422352">
              <w:rPr>
                <w:rFonts w:ascii="Times New Roman" w:hAnsi="Times New Roman"/>
                <w:b/>
                <w:szCs w:val="20"/>
                <w:lang w:eastAsia="fr-FR"/>
              </w:rPr>
              <w:t xml:space="preserve"> ou escalade thérapeutique</w:t>
            </w:r>
            <w:r w:rsidR="006655B0" w:rsidRPr="00817B28">
              <w:rPr>
                <w:rFonts w:ascii="Times New Roman" w:hAnsi="Times New Roman"/>
                <w:szCs w:val="20"/>
                <w:lang w:eastAsia="fr-FR"/>
              </w:rPr>
              <w:t xml:space="preserve"> :</w:t>
            </w:r>
          </w:p>
          <w:p w14:paraId="1F42BECA" w14:textId="04583480" w:rsidR="006655B0" w:rsidRPr="00A207F0" w:rsidRDefault="00533BE3" w:rsidP="00533BE3">
            <w:pPr>
              <w:spacing w:after="0"/>
              <w:ind w:left="567"/>
              <w:rPr>
                <w:rFonts w:ascii="Times" w:eastAsia="Times New Roman" w:hAnsi="Times"/>
                <w:sz w:val="20"/>
                <w:szCs w:val="20"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Pas de catécholamines</w:t>
            </w:r>
          </w:p>
          <w:p w14:paraId="5E9E0081" w14:textId="03BDE5E9" w:rsidR="006655B0" w:rsidRPr="00817B28" w:rsidRDefault="00533BE3" w:rsidP="00533BE3">
            <w:pPr>
              <w:spacing w:after="0"/>
              <w:ind w:left="567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Pas d'intubation</w:t>
            </w:r>
          </w:p>
          <w:p w14:paraId="6E864CBF" w14:textId="0BB65605" w:rsidR="006655B0" w:rsidRPr="00817B28" w:rsidRDefault="00533BE3" w:rsidP="00533BE3">
            <w:pPr>
              <w:spacing w:after="0"/>
              <w:ind w:left="567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Pas de VNI</w:t>
            </w:r>
          </w:p>
          <w:p w14:paraId="313B2D34" w14:textId="6A43BE6E" w:rsidR="006655B0" w:rsidRPr="00817B28" w:rsidRDefault="00533BE3" w:rsidP="00533BE3">
            <w:pPr>
              <w:spacing w:after="0"/>
              <w:ind w:left="567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Pas d’O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vertAlign w:val="subscript"/>
                <w:lang w:eastAsia="fr-FR"/>
              </w:rPr>
              <w:t>2</w:t>
            </w:r>
          </w:p>
          <w:p w14:paraId="4641FA6F" w14:textId="06C7780A" w:rsidR="006655B0" w:rsidRPr="00817B28" w:rsidRDefault="00533BE3" w:rsidP="00533BE3">
            <w:pPr>
              <w:spacing w:after="0"/>
              <w:ind w:left="567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Pas d'EER</w:t>
            </w:r>
          </w:p>
          <w:p w14:paraId="6C31464B" w14:textId="2BCF6284" w:rsidR="006655B0" w:rsidRPr="00817B28" w:rsidRDefault="00533BE3" w:rsidP="00533BE3">
            <w:pPr>
              <w:spacing w:after="0"/>
              <w:ind w:left="567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 xml:space="preserve">Pas de transfusion </w:t>
            </w:r>
          </w:p>
          <w:p w14:paraId="3962A082" w14:textId="681D65D6" w:rsidR="006655B0" w:rsidRPr="00817B28" w:rsidRDefault="00533BE3" w:rsidP="00533BE3">
            <w:pPr>
              <w:spacing w:after="0"/>
              <w:ind w:left="567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Pas de chirurgie</w:t>
            </w:r>
          </w:p>
          <w:p w14:paraId="17B47F69" w14:textId="76E9E489" w:rsidR="00817B28" w:rsidRPr="00817B28" w:rsidRDefault="00533BE3" w:rsidP="00533BE3">
            <w:pPr>
              <w:spacing w:after="0"/>
              <w:ind w:left="567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Pas de PIC ou de DVE</w:t>
            </w:r>
          </w:p>
          <w:p w14:paraId="02888D01" w14:textId="13E1598E" w:rsidR="006655B0" w:rsidRPr="00817B28" w:rsidRDefault="00533BE3" w:rsidP="00533BE3">
            <w:pPr>
              <w:spacing w:after="0"/>
              <w:ind w:left="567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Pas de nouvelle antibiothérapie</w:t>
            </w:r>
          </w:p>
          <w:p w14:paraId="4B961922" w14:textId="673E3A17" w:rsidR="006655B0" w:rsidRPr="00817B28" w:rsidRDefault="00533BE3" w:rsidP="00533BE3">
            <w:pPr>
              <w:spacing w:after="0"/>
              <w:ind w:left="567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 xml:space="preserve">Pas de </w:t>
            </w:r>
            <w:r w:rsidR="00A207F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ré</w:t>
            </w:r>
            <w:r w:rsidR="00A207F0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-</w:t>
            </w:r>
            <w:r w:rsidR="00A207F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intervention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 xml:space="preserve"> chirurgicale</w:t>
            </w:r>
          </w:p>
          <w:p w14:paraId="584F08EA" w14:textId="23964316" w:rsidR="006655B0" w:rsidRPr="00817B28" w:rsidRDefault="00533BE3" w:rsidP="00533BE3">
            <w:pPr>
              <w:spacing w:after="0"/>
              <w:ind w:left="567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Pas de nouveaux examens complémentaires</w:t>
            </w:r>
          </w:p>
          <w:p w14:paraId="6E092993" w14:textId="2F988FFB" w:rsidR="006655B0" w:rsidRPr="00AC38E1" w:rsidRDefault="00533BE3" w:rsidP="00533BE3">
            <w:pPr>
              <w:spacing w:after="0"/>
              <w:ind w:left="567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Pas de bilan biologique</w:t>
            </w:r>
          </w:p>
          <w:p w14:paraId="708CD8D2" w14:textId="77777777" w:rsidR="00AC38E1" w:rsidRDefault="00AC38E1" w:rsidP="00AC38E1">
            <w:pPr>
              <w:spacing w:after="0"/>
              <w:ind w:left="1065"/>
              <w:rPr>
                <w:rFonts w:ascii="Times New Roman" w:hAnsi="Times New Roman"/>
                <w:i/>
                <w:sz w:val="22"/>
                <w:szCs w:val="22"/>
                <w:lang w:eastAsia="fr-FR"/>
              </w:rPr>
            </w:pPr>
          </w:p>
          <w:p w14:paraId="6B15E880" w14:textId="77777777" w:rsidR="00AC38E1" w:rsidRPr="00422352" w:rsidRDefault="00AC38E1" w:rsidP="00AC38E1">
            <w:pPr>
              <w:spacing w:after="0"/>
              <w:ind w:left="1065"/>
              <w:rPr>
                <w:rFonts w:ascii="Times New Roman" w:hAnsi="Times New Roman"/>
                <w:i/>
                <w:lang w:eastAsia="fr-FR"/>
              </w:rPr>
            </w:pPr>
          </w:p>
        </w:tc>
        <w:tc>
          <w:tcPr>
            <w:tcW w:w="4788" w:type="dxa"/>
          </w:tcPr>
          <w:p w14:paraId="42855B21" w14:textId="77777777" w:rsidR="006655B0" w:rsidRPr="00817B28" w:rsidRDefault="006655B0" w:rsidP="00861ED5">
            <w:pPr>
              <w:numPr>
                <w:ilvl w:val="12"/>
                <w:numId w:val="0"/>
              </w:numPr>
              <w:tabs>
                <w:tab w:val="left" w:pos="993"/>
              </w:tabs>
              <w:spacing w:after="0"/>
              <w:rPr>
                <w:rFonts w:ascii="Times New Roman" w:hAnsi="Times New Roman"/>
                <w:b/>
                <w:u w:val="single"/>
                <w:lang w:eastAsia="fr-FR"/>
              </w:rPr>
            </w:pPr>
            <w:r w:rsidRPr="00817B28">
              <w:rPr>
                <w:rFonts w:ascii="Times New Roman" w:hAnsi="Times New Roman"/>
                <w:b/>
                <w:u w:val="single"/>
                <w:lang w:eastAsia="fr-FR"/>
              </w:rPr>
              <w:t>Arrêt des thérapeutiques</w:t>
            </w:r>
          </w:p>
          <w:p w14:paraId="1105D8BC" w14:textId="77777777" w:rsidR="006655B0" w:rsidRPr="00817B28" w:rsidRDefault="006655B0" w:rsidP="00861ED5">
            <w:pPr>
              <w:spacing w:after="0"/>
              <w:ind w:left="66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14:paraId="28584C4F" w14:textId="2782C6BB" w:rsidR="006655B0" w:rsidRPr="00817B28" w:rsidRDefault="00533BE3" w:rsidP="00A207F0">
            <w:pPr>
              <w:spacing w:after="0"/>
              <w:ind w:left="459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 xml:space="preserve">Arrêt des </w:t>
            </w:r>
            <w:r w:rsidR="00601CDE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amines vasopressives</w:t>
            </w:r>
          </w:p>
          <w:p w14:paraId="5E744C63" w14:textId="51BD475B" w:rsidR="006655B0" w:rsidRPr="00817B28" w:rsidRDefault="00533BE3" w:rsidP="00A207F0">
            <w:pPr>
              <w:spacing w:after="0"/>
              <w:ind w:left="459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Arrêt de l’épuration extra-rénale</w:t>
            </w:r>
          </w:p>
          <w:p w14:paraId="2EA35C11" w14:textId="4909D406" w:rsidR="006655B0" w:rsidRPr="00817B28" w:rsidRDefault="00533BE3" w:rsidP="00A207F0">
            <w:pPr>
              <w:spacing w:after="0"/>
              <w:ind w:left="459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Mise en FIO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vertAlign w:val="subscript"/>
                <w:lang w:eastAsia="fr-FR"/>
              </w:rPr>
              <w:t>2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 xml:space="preserve">  = 21%</w:t>
            </w:r>
          </w:p>
          <w:p w14:paraId="4C0FB372" w14:textId="41295595" w:rsidR="006655B0" w:rsidRPr="00817B28" w:rsidRDefault="00533BE3" w:rsidP="00A207F0">
            <w:pPr>
              <w:spacing w:after="0"/>
              <w:ind w:left="459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Arrêt de l’oxygénothérapie</w:t>
            </w:r>
          </w:p>
          <w:p w14:paraId="1163E9E5" w14:textId="469180A3" w:rsidR="006655B0" w:rsidRPr="00817B28" w:rsidRDefault="00533BE3" w:rsidP="00A207F0">
            <w:pPr>
              <w:spacing w:after="0"/>
              <w:ind w:left="459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Arrêt de la ventilation mécanique</w:t>
            </w:r>
          </w:p>
          <w:p w14:paraId="4110A2A0" w14:textId="55D83F20" w:rsidR="006655B0" w:rsidRPr="00817B28" w:rsidRDefault="00533BE3" w:rsidP="00A207F0">
            <w:pPr>
              <w:spacing w:after="0"/>
              <w:ind w:left="459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 xml:space="preserve">Extubation </w:t>
            </w:r>
          </w:p>
          <w:p w14:paraId="363BA2F3" w14:textId="1E68E25C" w:rsidR="006655B0" w:rsidRPr="00817B28" w:rsidRDefault="00533BE3" w:rsidP="00A207F0">
            <w:pPr>
              <w:spacing w:after="0"/>
              <w:ind w:left="459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 xml:space="preserve">Arrêt de </w:t>
            </w:r>
            <w:r w:rsidR="00052697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la nutrition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 xml:space="preserve"> </w:t>
            </w:r>
          </w:p>
          <w:p w14:paraId="28E7216A" w14:textId="52AE4198" w:rsidR="006655B0" w:rsidRPr="00817B28" w:rsidRDefault="00533BE3" w:rsidP="00A207F0">
            <w:pPr>
              <w:spacing w:after="0"/>
              <w:ind w:left="459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Arrêt de l’hydratation</w:t>
            </w:r>
          </w:p>
          <w:p w14:paraId="45F9B0E1" w14:textId="4F250919" w:rsidR="006655B0" w:rsidRPr="00817B28" w:rsidRDefault="00533BE3" w:rsidP="00A207F0">
            <w:pPr>
              <w:spacing w:after="0"/>
              <w:ind w:left="459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Arrêt des antibiotiques</w:t>
            </w:r>
          </w:p>
          <w:p w14:paraId="17038B9F" w14:textId="190AB4B7" w:rsidR="006655B0" w:rsidRPr="00817B28" w:rsidRDefault="00533BE3" w:rsidP="00A207F0">
            <w:pPr>
              <w:spacing w:after="0"/>
              <w:ind w:left="459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Ablation de la DVE</w:t>
            </w:r>
          </w:p>
          <w:p w14:paraId="7E100B1B" w14:textId="4A901554" w:rsidR="006655B0" w:rsidRPr="00817B28" w:rsidRDefault="00533BE3" w:rsidP="00A207F0">
            <w:pPr>
              <w:spacing w:after="0"/>
              <w:ind w:left="459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Arrêt de l’ECMO</w:t>
            </w:r>
          </w:p>
          <w:p w14:paraId="4886FB6D" w14:textId="51DE479B" w:rsidR="006655B0" w:rsidRPr="00817B28" w:rsidRDefault="00533BE3" w:rsidP="00533BE3">
            <w:pPr>
              <w:spacing w:after="0"/>
              <w:rPr>
                <w:rFonts w:ascii="Times New Roman" w:hAnsi="Times New Roman"/>
                <w:i/>
                <w:lang w:eastAsia="fr-FR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07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Arrêt de toutes les thérapeutiques en cours</w:t>
            </w:r>
          </w:p>
          <w:p w14:paraId="7D685EBC" w14:textId="2EBFF356" w:rsidR="006655B0" w:rsidRPr="00533BE3" w:rsidRDefault="00533BE3" w:rsidP="00A207F0">
            <w:pPr>
              <w:spacing w:after="0"/>
              <w:ind w:left="459"/>
              <w:rPr>
                <w:rFonts w:ascii="Times New Roman" w:hAnsi="Times New Roman"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Autres</w:t>
            </w:r>
            <w:r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 xml:space="preserve"> </w:t>
            </w:r>
            <w:r w:rsidR="006655B0" w:rsidRPr="00817B28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:</w:t>
            </w:r>
            <w:r w:rsidR="00AC38E1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 xml:space="preserve"> </w:t>
            </w:r>
            <w:r w:rsidRPr="00533BE3">
              <w:rPr>
                <w:rFonts w:ascii="Times New Roman" w:hAnsi="Times New Roman"/>
                <w:sz w:val="22"/>
                <w:szCs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8" w:name="Texte24"/>
            <w:r w:rsidRPr="00533BE3">
              <w:rPr>
                <w:rFonts w:ascii="Times New Roman" w:hAnsi="Times New Roman"/>
                <w:sz w:val="22"/>
                <w:szCs w:val="22"/>
                <w:lang w:eastAsia="fr-FR"/>
              </w:rPr>
              <w:instrText xml:space="preserve"> FORMTEXT </w:instrText>
            </w:r>
            <w:r w:rsidRPr="00533BE3">
              <w:rPr>
                <w:rFonts w:ascii="Times New Roman" w:hAnsi="Times New Roman"/>
                <w:sz w:val="22"/>
                <w:szCs w:val="22"/>
                <w:lang w:eastAsia="fr-FR"/>
              </w:rPr>
            </w:r>
            <w:r w:rsidRPr="00533BE3">
              <w:rPr>
                <w:rFonts w:ascii="Times New Roman" w:hAnsi="Times New Roman"/>
                <w:sz w:val="22"/>
                <w:szCs w:val="22"/>
                <w:lang w:eastAsia="fr-FR"/>
              </w:rPr>
              <w:fldChar w:fldCharType="separate"/>
            </w:r>
            <w:r w:rsidRPr="00533BE3">
              <w:rPr>
                <w:rFonts w:ascii="Times New Roman" w:hAnsi="Times New Roman"/>
                <w:noProof/>
                <w:sz w:val="22"/>
                <w:szCs w:val="22"/>
                <w:lang w:eastAsia="fr-FR"/>
              </w:rPr>
              <w:t> </w:t>
            </w:r>
            <w:r w:rsidRPr="00533BE3">
              <w:rPr>
                <w:rFonts w:ascii="Times New Roman" w:hAnsi="Times New Roman"/>
                <w:noProof/>
                <w:sz w:val="22"/>
                <w:szCs w:val="22"/>
                <w:lang w:eastAsia="fr-FR"/>
              </w:rPr>
              <w:t> </w:t>
            </w:r>
            <w:r w:rsidRPr="00533BE3">
              <w:rPr>
                <w:rFonts w:ascii="Times New Roman" w:hAnsi="Times New Roman"/>
                <w:noProof/>
                <w:sz w:val="22"/>
                <w:szCs w:val="22"/>
                <w:lang w:eastAsia="fr-FR"/>
              </w:rPr>
              <w:t> </w:t>
            </w:r>
            <w:r w:rsidRPr="00533BE3">
              <w:rPr>
                <w:rFonts w:ascii="Times New Roman" w:hAnsi="Times New Roman"/>
                <w:noProof/>
                <w:sz w:val="22"/>
                <w:szCs w:val="22"/>
                <w:lang w:eastAsia="fr-FR"/>
              </w:rPr>
              <w:t> </w:t>
            </w:r>
            <w:r w:rsidRPr="00533BE3">
              <w:rPr>
                <w:rFonts w:ascii="Times New Roman" w:hAnsi="Times New Roman"/>
                <w:noProof/>
                <w:sz w:val="22"/>
                <w:szCs w:val="22"/>
                <w:lang w:eastAsia="fr-FR"/>
              </w:rPr>
              <w:t> </w:t>
            </w:r>
            <w:r w:rsidRPr="00533BE3">
              <w:rPr>
                <w:rFonts w:ascii="Times New Roman" w:hAnsi="Times New Roman"/>
                <w:sz w:val="22"/>
                <w:szCs w:val="22"/>
                <w:lang w:eastAsia="fr-FR"/>
              </w:rPr>
              <w:fldChar w:fldCharType="end"/>
            </w:r>
            <w:bookmarkEnd w:id="48"/>
          </w:p>
          <w:p w14:paraId="28073FD8" w14:textId="77777777" w:rsidR="006655B0" w:rsidRDefault="006655B0" w:rsidP="00861ED5">
            <w:pPr>
              <w:numPr>
                <w:ilvl w:val="12"/>
                <w:numId w:val="0"/>
              </w:num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14:paraId="39290A86" w14:textId="77777777" w:rsidR="00422352" w:rsidRDefault="00422352" w:rsidP="00861ED5">
            <w:pPr>
              <w:numPr>
                <w:ilvl w:val="12"/>
                <w:numId w:val="0"/>
              </w:num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14:paraId="76859456" w14:textId="77777777" w:rsidR="00422352" w:rsidRDefault="00422352" w:rsidP="00861ED5">
            <w:pPr>
              <w:numPr>
                <w:ilvl w:val="12"/>
                <w:numId w:val="0"/>
              </w:num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14:paraId="7D98A964" w14:textId="77777777" w:rsidR="00422352" w:rsidRPr="00817B28" w:rsidRDefault="00422352" w:rsidP="00861ED5">
            <w:pPr>
              <w:numPr>
                <w:ilvl w:val="12"/>
                <w:numId w:val="0"/>
              </w:num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6655B0" w:rsidRPr="00861ED5" w14:paraId="79AB71FC" w14:textId="77777777" w:rsidTr="00D038B1">
        <w:trPr>
          <w:trHeight w:val="1803"/>
        </w:trPr>
        <w:tc>
          <w:tcPr>
            <w:tcW w:w="5038" w:type="dxa"/>
          </w:tcPr>
          <w:p w14:paraId="0186D07D" w14:textId="7E18A559" w:rsidR="006655B0" w:rsidRPr="00861ED5" w:rsidRDefault="00533BE3" w:rsidP="00DC43BA">
            <w:pPr>
              <w:spacing w:after="0"/>
              <w:ind w:left="426"/>
              <w:rPr>
                <w:rFonts w:ascii="Times New Roman" w:hAnsi="Times New Roman"/>
                <w:szCs w:val="20"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6655B0" w:rsidRPr="00861ED5">
              <w:rPr>
                <w:rFonts w:ascii="Times New Roman" w:hAnsi="Times New Roman"/>
                <w:b/>
                <w:szCs w:val="20"/>
                <w:lang w:eastAsia="fr-FR"/>
              </w:rPr>
              <w:t>Limitation des thérapeutiques en cours</w:t>
            </w:r>
          </w:p>
          <w:p w14:paraId="2BF8FFDD" w14:textId="2AE6216A" w:rsidR="006655B0" w:rsidRPr="00861ED5" w:rsidRDefault="00533BE3" w:rsidP="00A207F0">
            <w:pPr>
              <w:spacing w:after="0"/>
              <w:ind w:left="709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6655B0" w:rsidRPr="00861ED5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FiO</w:t>
            </w:r>
            <w:r w:rsidR="006655B0" w:rsidRPr="00495B52">
              <w:rPr>
                <w:rFonts w:ascii="Times New Roman" w:hAnsi="Times New Roman"/>
                <w:i/>
                <w:sz w:val="22"/>
                <w:szCs w:val="22"/>
                <w:vertAlign w:val="subscript"/>
                <w:lang w:eastAsia="fr-FR"/>
              </w:rPr>
              <w:t>2</w:t>
            </w:r>
            <w:r w:rsidR="006655B0" w:rsidRPr="00861ED5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 xml:space="preserve"> limitée à</w:t>
            </w:r>
            <w:r w:rsidR="00DC43BA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 xml:space="preserve"> </w:t>
            </w:r>
            <w:r w:rsidR="00DC43BA" w:rsidRPr="00861ED5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 xml:space="preserve">: </w:t>
            </w:r>
            <w:r w:rsidR="00904BCB">
              <w:rPr>
                <w:rFonts w:ascii="Times New Roman" w:hAnsi="Times New Roman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9" w:name="Texte28"/>
            <w:r w:rsidR="00904BCB">
              <w:rPr>
                <w:rFonts w:ascii="Times New Roman" w:hAnsi="Times New Roman"/>
              </w:rPr>
              <w:instrText xml:space="preserve"> FORMTEXT </w:instrText>
            </w:r>
            <w:r w:rsidR="00904BCB">
              <w:rPr>
                <w:rFonts w:ascii="Times New Roman" w:hAnsi="Times New Roman"/>
              </w:rPr>
            </w:r>
            <w:r w:rsidR="00904BCB">
              <w:rPr>
                <w:rFonts w:ascii="Times New Roman" w:hAnsi="Times New Roman"/>
              </w:rPr>
              <w:fldChar w:fldCharType="separate"/>
            </w:r>
            <w:r w:rsidR="00904BCB">
              <w:rPr>
                <w:rFonts w:ascii="Times New Roman" w:hAnsi="Times New Roman"/>
                <w:noProof/>
              </w:rPr>
              <w:t> </w:t>
            </w:r>
            <w:r w:rsidR="00904BCB">
              <w:rPr>
                <w:rFonts w:ascii="Times New Roman" w:hAnsi="Times New Roman"/>
                <w:noProof/>
              </w:rPr>
              <w:t> </w:t>
            </w:r>
            <w:r w:rsidR="00904BCB">
              <w:rPr>
                <w:rFonts w:ascii="Times New Roman" w:hAnsi="Times New Roman"/>
                <w:noProof/>
              </w:rPr>
              <w:t> </w:t>
            </w:r>
            <w:r w:rsidR="00904BCB">
              <w:rPr>
                <w:rFonts w:ascii="Times New Roman" w:hAnsi="Times New Roman"/>
                <w:noProof/>
              </w:rPr>
              <w:t> </w:t>
            </w:r>
            <w:r w:rsidR="00904BCB">
              <w:rPr>
                <w:rFonts w:ascii="Times New Roman" w:hAnsi="Times New Roman"/>
                <w:noProof/>
              </w:rPr>
              <w:t> </w:t>
            </w:r>
            <w:r w:rsidR="00904BCB">
              <w:rPr>
                <w:rFonts w:ascii="Times New Roman" w:hAnsi="Times New Roman"/>
              </w:rPr>
              <w:fldChar w:fldCharType="end"/>
            </w:r>
            <w:bookmarkEnd w:id="49"/>
          </w:p>
          <w:p w14:paraId="0A7C7A76" w14:textId="6A269808" w:rsidR="006655B0" w:rsidRPr="00861ED5" w:rsidRDefault="00533BE3" w:rsidP="00A207F0">
            <w:pPr>
              <w:spacing w:after="0"/>
              <w:ind w:left="709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6655B0" w:rsidRPr="00861ED5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Pas de majoration de la VM (NO, DV</w:t>
            </w:r>
            <w:proofErr w:type="gramStart"/>
            <w:r w:rsidR="00DC43BA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,</w:t>
            </w:r>
            <w:r w:rsidR="006655B0" w:rsidRPr="00861ED5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…)</w:t>
            </w:r>
            <w:proofErr w:type="gramEnd"/>
          </w:p>
          <w:p w14:paraId="5F4D44D8" w14:textId="4617E7F6" w:rsidR="006655B0" w:rsidRPr="00924926" w:rsidRDefault="00533BE3" w:rsidP="00904BCB">
            <w:pPr>
              <w:spacing w:after="0"/>
              <w:ind w:left="709"/>
              <w:rPr>
                <w:rFonts w:ascii="Times New Roman" w:hAnsi="Times New Roman"/>
                <w:i/>
                <w:lang w:eastAsia="fr-FR"/>
              </w:rPr>
            </w:pPr>
            <w:r w:rsidRPr="00216468">
              <w:rPr>
                <w:rFonts w:ascii="Times New Roman" w:hAnsi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/>
                <w:sz w:val="20"/>
              </w:rPr>
            </w:r>
            <w:r w:rsidRPr="0021646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6655B0" w:rsidRPr="00861ED5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>Amines limitées à</w:t>
            </w:r>
            <w:r w:rsidR="00904BCB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 xml:space="preserve"> </w:t>
            </w:r>
            <w:r w:rsidR="006655B0" w:rsidRPr="00861ED5">
              <w:rPr>
                <w:rFonts w:ascii="Times New Roman" w:hAnsi="Times New Roman"/>
                <w:i/>
                <w:sz w:val="22"/>
                <w:szCs w:val="22"/>
                <w:lang w:eastAsia="fr-FR"/>
              </w:rPr>
              <w:t xml:space="preserve">: </w:t>
            </w:r>
            <w:r w:rsidR="00904BCB">
              <w:rPr>
                <w:rFonts w:ascii="Times New Roman" w:hAnsi="Times New Roman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0" w:name="Texte29"/>
            <w:r w:rsidR="00904BCB">
              <w:rPr>
                <w:rFonts w:ascii="Times New Roman" w:hAnsi="Times New Roman"/>
              </w:rPr>
              <w:instrText xml:space="preserve"> FORMTEXT </w:instrText>
            </w:r>
            <w:r w:rsidR="00904BCB">
              <w:rPr>
                <w:rFonts w:ascii="Times New Roman" w:hAnsi="Times New Roman"/>
              </w:rPr>
            </w:r>
            <w:r w:rsidR="00904BCB">
              <w:rPr>
                <w:rFonts w:ascii="Times New Roman" w:hAnsi="Times New Roman"/>
              </w:rPr>
              <w:fldChar w:fldCharType="separate"/>
            </w:r>
            <w:r w:rsidR="00904BCB">
              <w:rPr>
                <w:rFonts w:ascii="Times New Roman" w:hAnsi="Times New Roman"/>
                <w:noProof/>
              </w:rPr>
              <w:t> </w:t>
            </w:r>
            <w:r w:rsidR="00904BCB">
              <w:rPr>
                <w:rFonts w:ascii="Times New Roman" w:hAnsi="Times New Roman"/>
                <w:noProof/>
              </w:rPr>
              <w:t> </w:t>
            </w:r>
            <w:r w:rsidR="00904BCB">
              <w:rPr>
                <w:rFonts w:ascii="Times New Roman" w:hAnsi="Times New Roman"/>
                <w:noProof/>
              </w:rPr>
              <w:t> </w:t>
            </w:r>
            <w:r w:rsidR="00904BCB">
              <w:rPr>
                <w:rFonts w:ascii="Times New Roman" w:hAnsi="Times New Roman"/>
                <w:noProof/>
              </w:rPr>
              <w:t> </w:t>
            </w:r>
            <w:r w:rsidR="00904BCB">
              <w:rPr>
                <w:rFonts w:ascii="Times New Roman" w:hAnsi="Times New Roman"/>
                <w:noProof/>
              </w:rPr>
              <w:t> </w:t>
            </w:r>
            <w:r w:rsidR="00904BCB">
              <w:rPr>
                <w:rFonts w:ascii="Times New Roman" w:hAnsi="Times New Roman"/>
              </w:rPr>
              <w:fldChar w:fldCharType="end"/>
            </w:r>
            <w:bookmarkEnd w:id="50"/>
          </w:p>
        </w:tc>
        <w:tc>
          <w:tcPr>
            <w:tcW w:w="4788" w:type="dxa"/>
          </w:tcPr>
          <w:p w14:paraId="3256FE11" w14:textId="639248F4" w:rsidR="006655B0" w:rsidRPr="00861ED5" w:rsidRDefault="00533BE3" w:rsidP="00DC43BA">
            <w:pPr>
              <w:pStyle w:val="Default"/>
              <w:spacing w:line="360" w:lineRule="auto"/>
              <w:ind w:left="349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fr-FR"/>
              </w:rPr>
            </w:pPr>
            <w:r w:rsidRPr="00216468">
              <w:rPr>
                <w:rFonts w:ascii="Times New Roman" w:hAnsi="Times New Roman" w:cs="Times New Roman"/>
                <w:color w:val="auto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468">
              <w:rPr>
                <w:rFonts w:ascii="Times New Roman" w:hAnsi="Times New Roman" w:cs="Times New Roman"/>
                <w:color w:val="auto"/>
                <w:sz w:val="20"/>
              </w:rPr>
              <w:instrText xml:space="preserve"> FORMCHECKBOX </w:instrText>
            </w:r>
            <w:r w:rsidR="008006A2" w:rsidRPr="00216468">
              <w:rPr>
                <w:rFonts w:ascii="Times New Roman" w:hAnsi="Times New Roman" w:cs="Times New Roman"/>
                <w:color w:val="auto"/>
                <w:sz w:val="20"/>
              </w:rPr>
            </w:r>
            <w:r w:rsidRPr="00216468">
              <w:rPr>
                <w:rFonts w:ascii="Times New Roman" w:hAnsi="Times New Roman" w:cs="Times New Roman"/>
                <w:color w:val="auto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22352" w:rsidRPr="00861ED5">
              <w:rPr>
                <w:rFonts w:ascii="Times New Roman" w:hAnsi="Times New Roman" w:cs="Times New Roman"/>
                <w:b/>
                <w:color w:val="auto"/>
                <w:lang w:eastAsia="fr-FR"/>
              </w:rPr>
              <w:t>Pas de (ré)</w:t>
            </w:r>
            <w:r w:rsidR="00422352">
              <w:rPr>
                <w:rFonts w:ascii="Times New Roman" w:hAnsi="Times New Roman" w:cs="Times New Roman"/>
                <w:b/>
                <w:color w:val="auto"/>
                <w:lang w:eastAsia="fr-FR"/>
              </w:rPr>
              <w:t xml:space="preserve"> </w:t>
            </w:r>
            <w:r w:rsidR="00422352" w:rsidRPr="00861ED5">
              <w:rPr>
                <w:rFonts w:ascii="Times New Roman" w:hAnsi="Times New Roman" w:cs="Times New Roman"/>
                <w:b/>
                <w:color w:val="auto"/>
                <w:lang w:eastAsia="fr-FR"/>
              </w:rPr>
              <w:t>admission en réanimation</w:t>
            </w:r>
          </w:p>
          <w:p w14:paraId="4E5DA5B8" w14:textId="77777777" w:rsidR="006655B0" w:rsidRPr="00861ED5" w:rsidRDefault="006655B0" w:rsidP="00861ED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</w:tbl>
    <w:p w14:paraId="4569ECF7" w14:textId="77777777" w:rsidR="00924926" w:rsidRDefault="00924926" w:rsidP="00AC38E1">
      <w:pPr>
        <w:pStyle w:val="Default"/>
        <w:spacing w:line="360" w:lineRule="auto"/>
      </w:pPr>
    </w:p>
    <w:p w14:paraId="15336E63" w14:textId="55C09E6C" w:rsidR="00AC38E1" w:rsidRDefault="00AC38E1" w:rsidP="00AC38E1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fr-FR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fr-FR"/>
        </w:rPr>
        <w:t>Date d’application de la décision :</w:t>
      </w:r>
      <w:r w:rsidRPr="00AC38E1">
        <w:rPr>
          <w:rFonts w:ascii="Times New Roman" w:hAnsi="Times New Roman" w:cs="Times New Roman"/>
          <w:b/>
          <w:color w:val="auto"/>
          <w:sz w:val="28"/>
          <w:szCs w:val="28"/>
          <w:lang w:eastAsia="fr-FR"/>
        </w:rPr>
        <w:t xml:space="preserve">   </w:t>
      </w:r>
      <w:r w:rsidR="00533BE3">
        <w:rPr>
          <w:rFonts w:ascii="Times New Roman" w:hAnsi="Times New Roman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51" w:name="Texte25"/>
      <w:r w:rsidR="00533BE3">
        <w:rPr>
          <w:rFonts w:ascii="Times New Roman" w:hAnsi="Times New Roman"/>
        </w:rPr>
        <w:instrText xml:space="preserve"> FORMTEXT </w:instrText>
      </w:r>
      <w:r w:rsidR="00533BE3">
        <w:rPr>
          <w:rFonts w:ascii="Times New Roman" w:hAnsi="Times New Roman"/>
        </w:rPr>
      </w:r>
      <w:r w:rsidR="00533BE3">
        <w:rPr>
          <w:rFonts w:ascii="Times New Roman" w:hAnsi="Times New Roman"/>
        </w:rPr>
        <w:fldChar w:fldCharType="separate"/>
      </w:r>
      <w:r w:rsidR="00533BE3">
        <w:rPr>
          <w:rFonts w:ascii="Times New Roman" w:hAnsi="Times New Roman"/>
          <w:noProof/>
        </w:rPr>
        <w:t> </w:t>
      </w:r>
      <w:r w:rsidR="00533BE3">
        <w:rPr>
          <w:rFonts w:ascii="Times New Roman" w:hAnsi="Times New Roman"/>
          <w:noProof/>
        </w:rPr>
        <w:t> </w:t>
      </w:r>
      <w:r w:rsidR="00533BE3">
        <w:rPr>
          <w:rFonts w:ascii="Times New Roman" w:hAnsi="Times New Roman"/>
          <w:noProof/>
        </w:rPr>
        <w:t> </w:t>
      </w:r>
      <w:r w:rsidR="00533BE3">
        <w:rPr>
          <w:rFonts w:ascii="Times New Roman" w:hAnsi="Times New Roman"/>
          <w:noProof/>
        </w:rPr>
        <w:t> </w:t>
      </w:r>
      <w:r w:rsidR="00533BE3">
        <w:rPr>
          <w:rFonts w:ascii="Times New Roman" w:hAnsi="Times New Roman"/>
          <w:noProof/>
        </w:rPr>
        <w:t> </w:t>
      </w:r>
      <w:r w:rsidR="00533BE3">
        <w:rPr>
          <w:rFonts w:ascii="Times New Roman" w:hAnsi="Times New Roman"/>
        </w:rPr>
        <w:fldChar w:fldCharType="end"/>
      </w:r>
      <w:bookmarkEnd w:id="51"/>
    </w:p>
    <w:p w14:paraId="4140D133" w14:textId="0D3F4F45" w:rsidR="006655B0" w:rsidRPr="00AC38E1" w:rsidRDefault="00AC38E1" w:rsidP="00AC38E1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fr-FR"/>
        </w:rPr>
      </w:pPr>
      <w:r w:rsidRPr="00861ED5"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fr-FR"/>
        </w:rPr>
        <w:t>Commentaires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fr-FR"/>
        </w:rPr>
        <w:t xml:space="preserve"> / évolution</w:t>
      </w:r>
      <w:r w:rsidRPr="00861ED5"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fr-FR"/>
        </w:rPr>
        <w:t> </w:t>
      </w:r>
      <w:r w:rsidRPr="00861ED5">
        <w:rPr>
          <w:rFonts w:ascii="Times New Roman" w:hAnsi="Times New Roman" w:cs="Times New Roman"/>
          <w:b/>
          <w:color w:val="auto"/>
          <w:sz w:val="28"/>
          <w:szCs w:val="28"/>
          <w:lang w:eastAsia="fr-FR"/>
        </w:rPr>
        <w:t>: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fr-FR"/>
        </w:rPr>
        <w:t xml:space="preserve"> </w:t>
      </w:r>
      <w:r w:rsidR="00533BE3">
        <w:rPr>
          <w:rFonts w:ascii="Times New Roman" w:hAnsi="Times New Roman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2" w:name="Texte26"/>
      <w:r w:rsidR="00533BE3">
        <w:rPr>
          <w:rFonts w:ascii="Times New Roman" w:hAnsi="Times New Roman"/>
        </w:rPr>
        <w:instrText xml:space="preserve"> FORMTEXT </w:instrText>
      </w:r>
      <w:r w:rsidR="00533BE3">
        <w:rPr>
          <w:rFonts w:ascii="Times New Roman" w:hAnsi="Times New Roman"/>
        </w:rPr>
      </w:r>
      <w:r w:rsidR="00533BE3">
        <w:rPr>
          <w:rFonts w:ascii="Times New Roman" w:hAnsi="Times New Roman"/>
        </w:rPr>
        <w:fldChar w:fldCharType="separate"/>
      </w:r>
      <w:r w:rsidR="00533BE3">
        <w:rPr>
          <w:rFonts w:ascii="Times New Roman" w:hAnsi="Times New Roman"/>
          <w:noProof/>
        </w:rPr>
        <w:t> </w:t>
      </w:r>
      <w:r w:rsidR="00533BE3">
        <w:rPr>
          <w:rFonts w:ascii="Times New Roman" w:hAnsi="Times New Roman"/>
          <w:noProof/>
        </w:rPr>
        <w:t> </w:t>
      </w:r>
      <w:r w:rsidR="00533BE3">
        <w:rPr>
          <w:rFonts w:ascii="Times New Roman" w:hAnsi="Times New Roman"/>
          <w:noProof/>
        </w:rPr>
        <w:t> </w:t>
      </w:r>
      <w:r w:rsidR="00533BE3">
        <w:rPr>
          <w:rFonts w:ascii="Times New Roman" w:hAnsi="Times New Roman"/>
          <w:noProof/>
        </w:rPr>
        <w:t> </w:t>
      </w:r>
      <w:r w:rsidR="00533BE3">
        <w:rPr>
          <w:rFonts w:ascii="Times New Roman" w:hAnsi="Times New Roman"/>
          <w:noProof/>
        </w:rPr>
        <w:t> </w:t>
      </w:r>
      <w:r w:rsidR="00533BE3">
        <w:rPr>
          <w:rFonts w:ascii="Times New Roman" w:hAnsi="Times New Roman"/>
        </w:rPr>
        <w:fldChar w:fldCharType="end"/>
      </w:r>
      <w:bookmarkEnd w:id="52"/>
    </w:p>
    <w:sectPr w:rsidR="006655B0" w:rsidRPr="00AC38E1" w:rsidSect="00D951C7">
      <w:footerReference w:type="even" r:id="rId10"/>
      <w:footerReference w:type="default" r:id="rId11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4E90E" w14:textId="77777777" w:rsidR="00D81CC3" w:rsidRDefault="00D81CC3" w:rsidP="00FA6F45">
      <w:pPr>
        <w:spacing w:after="0"/>
      </w:pPr>
      <w:r>
        <w:separator/>
      </w:r>
    </w:p>
  </w:endnote>
  <w:endnote w:type="continuationSeparator" w:id="0">
    <w:p w14:paraId="4294A287" w14:textId="77777777" w:rsidR="00D81CC3" w:rsidRDefault="00D81CC3" w:rsidP="00FA6F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41815" w14:textId="77777777" w:rsidR="00D81CC3" w:rsidRDefault="00D81CC3" w:rsidP="00D72D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8373F3" w14:textId="77777777" w:rsidR="00D81CC3" w:rsidRDefault="00D81CC3" w:rsidP="00FA6F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D1644" w14:textId="50F41701" w:rsidR="00D81CC3" w:rsidRPr="00D72DEB" w:rsidRDefault="00D81CC3" w:rsidP="00D72DEB">
    <w:pPr>
      <w:pStyle w:val="Pieddepage"/>
      <w:framePr w:wrap="around" w:vAnchor="text" w:hAnchor="margin" w:xAlign="right" w:y="1"/>
      <w:rPr>
        <w:rStyle w:val="Numrodepage"/>
        <w:color w:val="7F7F7F" w:themeColor="text1" w:themeTint="80"/>
        <w:sz w:val="22"/>
      </w:rPr>
    </w:pPr>
    <w:r w:rsidRPr="00D72DEB">
      <w:rPr>
        <w:rStyle w:val="Numrodepage"/>
        <w:color w:val="7F7F7F" w:themeColor="text1" w:themeTint="80"/>
        <w:sz w:val="22"/>
      </w:rPr>
      <w:fldChar w:fldCharType="begin"/>
    </w:r>
    <w:r w:rsidRPr="00D72DEB">
      <w:rPr>
        <w:rStyle w:val="Numrodepage"/>
        <w:color w:val="7F7F7F" w:themeColor="text1" w:themeTint="80"/>
        <w:sz w:val="22"/>
      </w:rPr>
      <w:instrText xml:space="preserve">PAGE  </w:instrText>
    </w:r>
    <w:r w:rsidRPr="00D72DEB">
      <w:rPr>
        <w:rStyle w:val="Numrodepage"/>
        <w:color w:val="7F7F7F" w:themeColor="text1" w:themeTint="80"/>
        <w:sz w:val="22"/>
      </w:rPr>
      <w:fldChar w:fldCharType="separate"/>
    </w:r>
    <w:r w:rsidR="008006A2">
      <w:rPr>
        <w:rStyle w:val="Numrodepage"/>
        <w:noProof/>
        <w:color w:val="7F7F7F" w:themeColor="text1" w:themeTint="80"/>
        <w:sz w:val="22"/>
      </w:rPr>
      <w:t>2</w:t>
    </w:r>
    <w:r w:rsidRPr="00D72DEB">
      <w:rPr>
        <w:rStyle w:val="Numrodepage"/>
        <w:color w:val="7F7F7F" w:themeColor="text1" w:themeTint="80"/>
        <w:sz w:val="22"/>
      </w:rPr>
      <w:fldChar w:fldCharType="end"/>
    </w:r>
    <w:r w:rsidRPr="00D72DEB">
      <w:rPr>
        <w:rStyle w:val="Numrodepage"/>
        <w:color w:val="7F7F7F" w:themeColor="text1" w:themeTint="80"/>
        <w:sz w:val="22"/>
      </w:rPr>
      <w:t xml:space="preserve"> / 5</w:t>
    </w:r>
  </w:p>
  <w:p w14:paraId="4B2DFC83" w14:textId="24DD802C" w:rsidR="00D81CC3" w:rsidRPr="00D72DEB" w:rsidRDefault="00D81CC3" w:rsidP="00FA6F45">
    <w:pPr>
      <w:pStyle w:val="Pieddepage"/>
      <w:ind w:right="360"/>
      <w:rPr>
        <w:i/>
        <w:color w:val="7F7F7F" w:themeColor="text1" w:themeTint="80"/>
        <w:sz w:val="22"/>
      </w:rPr>
    </w:pPr>
    <w:r w:rsidRPr="00AC7909">
      <w:rPr>
        <w:noProof/>
        <w:color w:val="31849B" w:themeColor="accent5" w:themeShade="BF"/>
        <w:lang w:eastAsia="fr-FR"/>
      </w:rPr>
      <w:drawing>
        <wp:anchor distT="0" distB="0" distL="114300" distR="114300" simplePos="0" relativeHeight="251659264" behindDoc="1" locked="0" layoutInCell="1" allowOverlap="1" wp14:anchorId="7BA2C291" wp14:editId="767000B2">
          <wp:simplePos x="0" y="0"/>
          <wp:positionH relativeFrom="column">
            <wp:posOffset>5354003</wp:posOffset>
          </wp:positionH>
          <wp:positionV relativeFrom="paragraph">
            <wp:posOffset>-901700</wp:posOffset>
          </wp:positionV>
          <wp:extent cx="1732280" cy="324485"/>
          <wp:effectExtent l="0" t="7303" r="0" b="0"/>
          <wp:wrapNone/>
          <wp:docPr id="15" name="Image 15" descr="s.shifteh:14 - Logo SFAR:LOGO HD:LOGO SFAR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.shifteh:14 - Logo SFAR:LOGO HD:LOGO SFAR H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73228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DEB">
      <w:rPr>
        <w:i/>
        <w:color w:val="7F7F7F" w:themeColor="text1" w:themeTint="80"/>
        <w:sz w:val="22"/>
      </w:rPr>
      <w:t>LAT par la SFAR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27C2F" w14:textId="77777777" w:rsidR="00D81CC3" w:rsidRDefault="00D81CC3" w:rsidP="00FA6F45">
      <w:pPr>
        <w:spacing w:after="0"/>
      </w:pPr>
      <w:r>
        <w:separator/>
      </w:r>
    </w:p>
  </w:footnote>
  <w:footnote w:type="continuationSeparator" w:id="0">
    <w:p w14:paraId="642544F6" w14:textId="77777777" w:rsidR="00D81CC3" w:rsidRDefault="00D81CC3" w:rsidP="00FA6F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13A"/>
    <w:multiLevelType w:val="hybridMultilevel"/>
    <w:tmpl w:val="E68049F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1B416B"/>
    <w:multiLevelType w:val="hybridMultilevel"/>
    <w:tmpl w:val="EC88C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70E8A"/>
    <w:multiLevelType w:val="hybridMultilevel"/>
    <w:tmpl w:val="EAF2E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75A9C"/>
    <w:multiLevelType w:val="hybridMultilevel"/>
    <w:tmpl w:val="37AC1802"/>
    <w:lvl w:ilvl="0" w:tplc="4B4291B4">
      <w:numFmt w:val="bullet"/>
      <w:lvlText w:val="-"/>
      <w:lvlJc w:val="left"/>
      <w:pPr>
        <w:ind w:left="1068" w:hanging="360"/>
      </w:pPr>
      <w:rPr>
        <w:rFonts w:ascii="Calibri" w:eastAsia="MS Mincho" w:hAnsi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66D1175"/>
    <w:multiLevelType w:val="hybridMultilevel"/>
    <w:tmpl w:val="37A4FB4E"/>
    <w:lvl w:ilvl="0" w:tplc="81C846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2640B4C2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+i59EpSlbod1mjzIXNH6q3GTzBY=" w:salt="F01S5XmM1vTKEMw6z4b/q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39"/>
    <w:rsid w:val="00015364"/>
    <w:rsid w:val="00041A8A"/>
    <w:rsid w:val="00052697"/>
    <w:rsid w:val="00053E93"/>
    <w:rsid w:val="000540C6"/>
    <w:rsid w:val="000615CC"/>
    <w:rsid w:val="00072F15"/>
    <w:rsid w:val="000858A0"/>
    <w:rsid w:val="000E46A4"/>
    <w:rsid w:val="00124428"/>
    <w:rsid w:val="00136B3E"/>
    <w:rsid w:val="00141570"/>
    <w:rsid w:val="00144B70"/>
    <w:rsid w:val="0015246D"/>
    <w:rsid w:val="001632A3"/>
    <w:rsid w:val="001849FE"/>
    <w:rsid w:val="00216468"/>
    <w:rsid w:val="002175CA"/>
    <w:rsid w:val="00241BF5"/>
    <w:rsid w:val="00251DAF"/>
    <w:rsid w:val="00275590"/>
    <w:rsid w:val="002C6887"/>
    <w:rsid w:val="002E79A1"/>
    <w:rsid w:val="002F799E"/>
    <w:rsid w:val="00326D6A"/>
    <w:rsid w:val="00342A52"/>
    <w:rsid w:val="003745EC"/>
    <w:rsid w:val="003B0A8A"/>
    <w:rsid w:val="003B17A5"/>
    <w:rsid w:val="003B432E"/>
    <w:rsid w:val="003F1DC4"/>
    <w:rsid w:val="004158DF"/>
    <w:rsid w:val="004175A3"/>
    <w:rsid w:val="00422352"/>
    <w:rsid w:val="004235AF"/>
    <w:rsid w:val="00425F40"/>
    <w:rsid w:val="004453FC"/>
    <w:rsid w:val="0045061B"/>
    <w:rsid w:val="00470A11"/>
    <w:rsid w:val="00493B33"/>
    <w:rsid w:val="00495B52"/>
    <w:rsid w:val="004A1F65"/>
    <w:rsid w:val="004E057D"/>
    <w:rsid w:val="004E4DB9"/>
    <w:rsid w:val="004E6EC6"/>
    <w:rsid w:val="00533BE3"/>
    <w:rsid w:val="00545B43"/>
    <w:rsid w:val="00554442"/>
    <w:rsid w:val="005D02E8"/>
    <w:rsid w:val="005D4D3E"/>
    <w:rsid w:val="005D6938"/>
    <w:rsid w:val="005F2CA3"/>
    <w:rsid w:val="005F5F59"/>
    <w:rsid w:val="00601CDE"/>
    <w:rsid w:val="006021E4"/>
    <w:rsid w:val="0060296C"/>
    <w:rsid w:val="00605F07"/>
    <w:rsid w:val="00617075"/>
    <w:rsid w:val="00617959"/>
    <w:rsid w:val="006268F0"/>
    <w:rsid w:val="00635653"/>
    <w:rsid w:val="0065232F"/>
    <w:rsid w:val="006655B0"/>
    <w:rsid w:val="00666D30"/>
    <w:rsid w:val="006722C8"/>
    <w:rsid w:val="0067425C"/>
    <w:rsid w:val="006C54E4"/>
    <w:rsid w:val="007079B7"/>
    <w:rsid w:val="007138F0"/>
    <w:rsid w:val="00742156"/>
    <w:rsid w:val="00753128"/>
    <w:rsid w:val="007B04CD"/>
    <w:rsid w:val="007C73A4"/>
    <w:rsid w:val="007D643B"/>
    <w:rsid w:val="008006A2"/>
    <w:rsid w:val="00817B28"/>
    <w:rsid w:val="0082350C"/>
    <w:rsid w:val="00834767"/>
    <w:rsid w:val="008415AE"/>
    <w:rsid w:val="00850DD5"/>
    <w:rsid w:val="008525F0"/>
    <w:rsid w:val="00861ED5"/>
    <w:rsid w:val="00885F71"/>
    <w:rsid w:val="008A00DE"/>
    <w:rsid w:val="008B0FAA"/>
    <w:rsid w:val="008F38A0"/>
    <w:rsid w:val="00904BCB"/>
    <w:rsid w:val="00910739"/>
    <w:rsid w:val="00916602"/>
    <w:rsid w:val="00924926"/>
    <w:rsid w:val="00931E92"/>
    <w:rsid w:val="00940CBD"/>
    <w:rsid w:val="00945ECB"/>
    <w:rsid w:val="00962CF7"/>
    <w:rsid w:val="009666AA"/>
    <w:rsid w:val="00973854"/>
    <w:rsid w:val="009846A6"/>
    <w:rsid w:val="009916CF"/>
    <w:rsid w:val="00991982"/>
    <w:rsid w:val="009A512F"/>
    <w:rsid w:val="009B5C17"/>
    <w:rsid w:val="009F46A2"/>
    <w:rsid w:val="00A15BB1"/>
    <w:rsid w:val="00A207F0"/>
    <w:rsid w:val="00A31884"/>
    <w:rsid w:val="00A32B92"/>
    <w:rsid w:val="00A34CD0"/>
    <w:rsid w:val="00A62739"/>
    <w:rsid w:val="00A84B9F"/>
    <w:rsid w:val="00A955C7"/>
    <w:rsid w:val="00A96C49"/>
    <w:rsid w:val="00AC38E1"/>
    <w:rsid w:val="00AC5516"/>
    <w:rsid w:val="00AC7909"/>
    <w:rsid w:val="00AE4F8E"/>
    <w:rsid w:val="00AE6E2C"/>
    <w:rsid w:val="00B14012"/>
    <w:rsid w:val="00B174C0"/>
    <w:rsid w:val="00B26C7E"/>
    <w:rsid w:val="00B50878"/>
    <w:rsid w:val="00B55723"/>
    <w:rsid w:val="00B6140E"/>
    <w:rsid w:val="00BA4791"/>
    <w:rsid w:val="00BD0F28"/>
    <w:rsid w:val="00C157F9"/>
    <w:rsid w:val="00C53DFD"/>
    <w:rsid w:val="00C70429"/>
    <w:rsid w:val="00C74BCE"/>
    <w:rsid w:val="00CD294B"/>
    <w:rsid w:val="00CD38E0"/>
    <w:rsid w:val="00CE1A43"/>
    <w:rsid w:val="00D038B1"/>
    <w:rsid w:val="00D26D84"/>
    <w:rsid w:val="00D53264"/>
    <w:rsid w:val="00D534D0"/>
    <w:rsid w:val="00D72DEB"/>
    <w:rsid w:val="00D81CC3"/>
    <w:rsid w:val="00D951C7"/>
    <w:rsid w:val="00DA7143"/>
    <w:rsid w:val="00DA75DF"/>
    <w:rsid w:val="00DC43BA"/>
    <w:rsid w:val="00DC7083"/>
    <w:rsid w:val="00DD7C17"/>
    <w:rsid w:val="00E11E5A"/>
    <w:rsid w:val="00E664FB"/>
    <w:rsid w:val="00E80318"/>
    <w:rsid w:val="00E81A2D"/>
    <w:rsid w:val="00E8586B"/>
    <w:rsid w:val="00E8601E"/>
    <w:rsid w:val="00E96829"/>
    <w:rsid w:val="00EA05E8"/>
    <w:rsid w:val="00EB2156"/>
    <w:rsid w:val="00EC26EB"/>
    <w:rsid w:val="00EC6683"/>
    <w:rsid w:val="00EF0B07"/>
    <w:rsid w:val="00F13537"/>
    <w:rsid w:val="00F14622"/>
    <w:rsid w:val="00F17709"/>
    <w:rsid w:val="00F45881"/>
    <w:rsid w:val="00F5552F"/>
    <w:rsid w:val="00F710DA"/>
    <w:rsid w:val="00F810EF"/>
    <w:rsid w:val="00F86F07"/>
    <w:rsid w:val="00F97441"/>
    <w:rsid w:val="00FA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4D5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DF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4158D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table" w:styleId="Grille">
    <w:name w:val="Table Grid"/>
    <w:basedOn w:val="TableauNormal"/>
    <w:uiPriority w:val="99"/>
    <w:rsid w:val="00EA05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99"/>
    <w:qFormat/>
    <w:rsid w:val="001632A3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E858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79A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9A1"/>
    <w:rPr>
      <w:rFonts w:ascii="Lucida Grande" w:hAnsi="Lucida Grande" w:cs="Lucida Grande"/>
      <w:sz w:val="18"/>
      <w:szCs w:val="18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A6F4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A6F45"/>
    <w:rPr>
      <w:sz w:val="24"/>
      <w:szCs w:val="24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FA6F45"/>
  </w:style>
  <w:style w:type="paragraph" w:styleId="Notedebasdepage">
    <w:name w:val="footnote text"/>
    <w:basedOn w:val="Normal"/>
    <w:link w:val="NotedebasdepageCar"/>
    <w:uiPriority w:val="99"/>
    <w:unhideWhenUsed/>
    <w:rsid w:val="00FA6F45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FA6F45"/>
    <w:rPr>
      <w:sz w:val="24"/>
      <w:szCs w:val="24"/>
      <w:lang w:eastAsia="ja-JP"/>
    </w:rPr>
  </w:style>
  <w:style w:type="character" w:styleId="Marquenotebasdepage">
    <w:name w:val="footnote reference"/>
    <w:basedOn w:val="Policepardfaut"/>
    <w:uiPriority w:val="99"/>
    <w:unhideWhenUsed/>
    <w:rsid w:val="00FA6F4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A6F4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A6F45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DF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4158D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table" w:styleId="Grille">
    <w:name w:val="Table Grid"/>
    <w:basedOn w:val="TableauNormal"/>
    <w:uiPriority w:val="99"/>
    <w:rsid w:val="00EA05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99"/>
    <w:qFormat/>
    <w:rsid w:val="001632A3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E858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79A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9A1"/>
    <w:rPr>
      <w:rFonts w:ascii="Lucida Grande" w:hAnsi="Lucida Grande" w:cs="Lucida Grande"/>
      <w:sz w:val="18"/>
      <w:szCs w:val="18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A6F4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A6F45"/>
    <w:rPr>
      <w:sz w:val="24"/>
      <w:szCs w:val="24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FA6F45"/>
  </w:style>
  <w:style w:type="paragraph" w:styleId="Notedebasdepage">
    <w:name w:val="footnote text"/>
    <w:basedOn w:val="Normal"/>
    <w:link w:val="NotedebasdepageCar"/>
    <w:uiPriority w:val="99"/>
    <w:unhideWhenUsed/>
    <w:rsid w:val="00FA6F45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FA6F45"/>
    <w:rPr>
      <w:sz w:val="24"/>
      <w:szCs w:val="24"/>
      <w:lang w:eastAsia="ja-JP"/>
    </w:rPr>
  </w:style>
  <w:style w:type="character" w:styleId="Marquenotebasdepage">
    <w:name w:val="footnote reference"/>
    <w:basedOn w:val="Policepardfaut"/>
    <w:uiPriority w:val="99"/>
    <w:unhideWhenUsed/>
    <w:rsid w:val="00FA6F4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A6F4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A6F45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42B96-10B4-4C45-9433-95880AE7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1155</Words>
  <Characters>6353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Orban</dc:creator>
  <cp:keywords/>
  <dc:description/>
  <cp:lastModifiedBy>SANAZ SHIFTEH</cp:lastModifiedBy>
  <cp:revision>5</cp:revision>
  <cp:lastPrinted>2017-02-16T09:34:00Z</cp:lastPrinted>
  <dcterms:created xsi:type="dcterms:W3CDTF">2017-02-16T13:41:00Z</dcterms:created>
  <dcterms:modified xsi:type="dcterms:W3CDTF">2017-02-17T14:47:00Z</dcterms:modified>
</cp:coreProperties>
</file>