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22" w:rsidRDefault="00021922" w:rsidP="00021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D6E7632" wp14:editId="10F75C02">
            <wp:extent cx="1398358" cy="978011"/>
            <wp:effectExtent l="0" t="0" r="0" b="0"/>
            <wp:docPr id="1" name="Image 1" descr="http://lh4.googleusercontent.com/-RlOBZNVaNHA/T5_bpq5L76I/AAAAAAAAA7Q/2IXTmVh0dWs/s800/in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oogleusercontent.com/-RlOBZNVaNHA/T5_bpq5L76I/AAAAAAAAA7Q/2IXTmVh0dWs/s800/in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30" cy="9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22" w:rsidRPr="00021922" w:rsidRDefault="00021922" w:rsidP="00021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</w:pPr>
      <w:r w:rsidRPr="00021922"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  <w:t>Surveillance des infections à virus Ebola</w:t>
      </w:r>
    </w:p>
    <w:p w:rsidR="001D4F55" w:rsidRDefault="00BF0AA4" w:rsidP="00021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</w:pPr>
      <w:r w:rsidRPr="00A01F77"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  <w:t>Définition de cas</w:t>
      </w:r>
      <w:r w:rsidR="001D4F55"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  <w:t xml:space="preserve"> au </w:t>
      </w:r>
      <w:r w:rsidR="004B0382"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  <w:t>5 août</w:t>
      </w:r>
      <w:r w:rsidR="001D4F55">
        <w:rPr>
          <w:rFonts w:ascii="Arial" w:eastAsia="Times New Roman" w:hAnsi="Arial" w:cs="Arial"/>
          <w:b/>
          <w:color w:val="333333"/>
          <w:szCs w:val="18"/>
          <w:u w:val="single"/>
          <w:lang w:eastAsia="fr-FR"/>
        </w:rPr>
        <w:t xml:space="preserve"> 2014</w:t>
      </w:r>
    </w:p>
    <w:p w:rsidR="00F5670C" w:rsidRDefault="00F5670C" w:rsidP="00BF0AA4">
      <w:pPr>
        <w:spacing w:line="240" w:lineRule="auto"/>
        <w:rPr>
          <w:rFonts w:ascii="Arial" w:hAnsi="Arial" w:cs="Arial"/>
          <w:b/>
          <w:bCs/>
          <w:sz w:val="18"/>
        </w:rPr>
      </w:pPr>
    </w:p>
    <w:p w:rsidR="00BF0AA4" w:rsidRPr="00A01F77" w:rsidRDefault="00BF0AA4" w:rsidP="00BF0AA4">
      <w:pPr>
        <w:spacing w:line="240" w:lineRule="auto"/>
        <w:rPr>
          <w:rFonts w:ascii="Arial" w:hAnsi="Arial" w:cs="Arial"/>
          <w:b/>
          <w:bCs/>
          <w:sz w:val="18"/>
        </w:rPr>
      </w:pPr>
      <w:bookmarkStart w:id="0" w:name="_GoBack"/>
      <w:bookmarkEnd w:id="0"/>
      <w:r w:rsidRPr="00A01F77">
        <w:rPr>
          <w:rFonts w:ascii="Arial" w:hAnsi="Arial" w:cs="Arial"/>
          <w:b/>
          <w:bCs/>
          <w:sz w:val="18"/>
        </w:rPr>
        <w:t>Cas suspect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Un cas suspect est défini comme toute personne présentant, dans un délai de 21 jours après son retour de la zone à risque*, une fièvre supérieure ou égale à 38,5°C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sz w:val="18"/>
        </w:rPr>
      </w:pPr>
    </w:p>
    <w:p w:rsidR="00BF0AA4" w:rsidRPr="00A01F77" w:rsidRDefault="00BF0AA4" w:rsidP="00BF0AA4">
      <w:pPr>
        <w:spacing w:line="240" w:lineRule="auto"/>
        <w:rPr>
          <w:rFonts w:ascii="Arial" w:hAnsi="Arial" w:cs="Arial"/>
          <w:b/>
          <w:bCs/>
          <w:sz w:val="18"/>
        </w:rPr>
      </w:pPr>
      <w:r w:rsidRPr="00A01F77">
        <w:rPr>
          <w:rFonts w:ascii="Arial" w:hAnsi="Arial" w:cs="Arial"/>
          <w:b/>
          <w:bCs/>
          <w:sz w:val="18"/>
        </w:rPr>
        <w:t>Cas possible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Un cas possible est défini comme toute personne présentant une fièvre supérieure ou égale à 38,5°C et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sz w:val="18"/>
        </w:rPr>
      </w:pPr>
    </w:p>
    <w:p w:rsidR="00BF0AA4" w:rsidRPr="00A01F77" w:rsidRDefault="00BF0AA4" w:rsidP="00BF0AA4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Pour laquelle une exposition à risque avérée a pu être établie dans un délai de 21 jours avant le début des symptômes, ou</w:t>
      </w:r>
    </w:p>
    <w:p w:rsidR="00BF0AA4" w:rsidRPr="00A01F77" w:rsidRDefault="00BF0AA4" w:rsidP="00BF0AA4">
      <w:pPr>
        <w:pStyle w:val="Paragraphedeliste"/>
        <w:spacing w:line="240" w:lineRule="auto"/>
        <w:rPr>
          <w:rFonts w:ascii="Arial" w:hAnsi="Arial" w:cs="Arial"/>
          <w:sz w:val="18"/>
        </w:rPr>
      </w:pPr>
    </w:p>
    <w:p w:rsidR="00BF0AA4" w:rsidRPr="00A01F77" w:rsidRDefault="00BF0AA4" w:rsidP="00BF0AA4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Qui présente une forme clinique grave compatible avec une fièvre hémorragique virale à virus Ebola sans évaluation possible des expositions à risque</w:t>
      </w:r>
    </w:p>
    <w:p w:rsidR="00BF0AA4" w:rsidRPr="00A01F77" w:rsidRDefault="00BF0AA4" w:rsidP="00BF0AA4">
      <w:pPr>
        <w:pStyle w:val="Paragraphedeliste"/>
        <w:spacing w:line="240" w:lineRule="auto"/>
        <w:rPr>
          <w:rFonts w:ascii="Arial" w:hAnsi="Arial" w:cs="Arial"/>
          <w:sz w:val="18"/>
        </w:rPr>
      </w:pPr>
    </w:p>
    <w:p w:rsidR="00BF0AA4" w:rsidRPr="00A01F77" w:rsidRDefault="00BF0AA4" w:rsidP="00BF0AA4">
      <w:pPr>
        <w:pStyle w:val="Paragraphedeliste"/>
        <w:spacing w:line="240" w:lineRule="auto"/>
        <w:rPr>
          <w:rFonts w:ascii="Arial" w:hAnsi="Arial" w:cs="Arial"/>
          <w:sz w:val="18"/>
        </w:rPr>
      </w:pPr>
    </w:p>
    <w:p w:rsidR="00BF0AA4" w:rsidRPr="00A01F77" w:rsidRDefault="00BF0AA4" w:rsidP="00BF0AA4">
      <w:pPr>
        <w:pStyle w:val="Paragraphedeliste"/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 xml:space="preserve">Les expositions à risque sont définies de la manière suivante : 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Contact avec le sang ou un autre fluide corporel d’un patient infecté, ou suspecté d’être infecté par le virus Ebola,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 xml:space="preserve">Contact direct avec une personne présentant un syndrome hémorragique ou avec le corps d’un défunt, dans la zone à risque* 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Travail dans un laboratoire qui détient des souches de virus Ebola ou des échantillons contenant le virus Ebola,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Travail dans un laboratoire qui détient des chauves-souris, des rongeurs ou des primates non humains originaires d’une zone d’épidémie d’Ebola,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Contact direct avec une chauve-souris, des rongeurs, des primates non humains ou d’autres animaux sauvages dans la zone à risque*, ou en provenance de la zone à risque*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Manipulation ou consommation de viande issue de la chasse, crue ou peu cuite, dans la zone à risque*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Rapports sexuels avec un cas d’Ebola confirmé, dans les 10 semaines suivant le début des symptômes du cas,</w:t>
      </w:r>
    </w:p>
    <w:p w:rsidR="00BF0AA4" w:rsidRPr="00A01F77" w:rsidRDefault="00BF0AA4" w:rsidP="00BF0AA4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Prise en charge pour une autre pathologie ou visite dans un hôpital ayant reçu des patients infectés par le virus Ebola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b/>
          <w:bCs/>
          <w:sz w:val="18"/>
        </w:rPr>
      </w:pPr>
      <w:r w:rsidRPr="00A01F77">
        <w:rPr>
          <w:rFonts w:ascii="Arial" w:hAnsi="Arial" w:cs="Arial"/>
          <w:b/>
          <w:bCs/>
          <w:sz w:val="18"/>
        </w:rPr>
        <w:t>Cas confirmé</w:t>
      </w:r>
    </w:p>
    <w:p w:rsidR="00BF0AA4" w:rsidRPr="00A01F77" w:rsidRDefault="00BF0AA4" w:rsidP="00BF0AA4">
      <w:p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>Un cas confirmé est défini comme toute personne avec une confirmation biologique d’infection au virus Ebola réalisée par le CNR des Fièvres hémorragiques virales (FHV).</w:t>
      </w:r>
    </w:p>
    <w:p w:rsidR="004B0382" w:rsidRDefault="00BF0AA4" w:rsidP="004B0382">
      <w:pPr>
        <w:spacing w:line="240" w:lineRule="auto"/>
        <w:rPr>
          <w:rFonts w:ascii="Arial" w:hAnsi="Arial" w:cs="Arial"/>
          <w:sz w:val="18"/>
        </w:rPr>
      </w:pPr>
      <w:r w:rsidRPr="00A01F77">
        <w:rPr>
          <w:rFonts w:ascii="Arial" w:hAnsi="Arial" w:cs="Arial"/>
          <w:sz w:val="18"/>
        </w:rPr>
        <w:t xml:space="preserve">*  La zone à risque est définie au </w:t>
      </w:r>
      <w:r w:rsidR="00DB49F2">
        <w:rPr>
          <w:rFonts w:ascii="Arial" w:hAnsi="Arial" w:cs="Arial"/>
          <w:sz w:val="18"/>
        </w:rPr>
        <w:t>05/08</w:t>
      </w:r>
      <w:r w:rsidRPr="00A01F77">
        <w:rPr>
          <w:rFonts w:ascii="Arial" w:hAnsi="Arial" w:cs="Arial"/>
          <w:sz w:val="18"/>
        </w:rPr>
        <w:t>/14 comme les pays suivants :</w:t>
      </w:r>
      <w:r w:rsidR="004B0382">
        <w:rPr>
          <w:rFonts w:ascii="Arial" w:hAnsi="Arial" w:cs="Arial"/>
          <w:sz w:val="18"/>
        </w:rPr>
        <w:t xml:space="preserve"> Sierra Leone, Guinée Conakry,</w:t>
      </w:r>
      <w:r w:rsidRPr="00A01F77">
        <w:rPr>
          <w:rFonts w:ascii="Arial" w:hAnsi="Arial" w:cs="Arial"/>
          <w:sz w:val="18"/>
        </w:rPr>
        <w:t xml:space="preserve"> Libéria</w:t>
      </w:r>
      <w:r w:rsidR="004B0382">
        <w:rPr>
          <w:rFonts w:ascii="Arial" w:hAnsi="Arial" w:cs="Arial"/>
          <w:sz w:val="18"/>
        </w:rPr>
        <w:t xml:space="preserve"> et Nigéria</w:t>
      </w:r>
      <w:r w:rsidRPr="00A01F77">
        <w:rPr>
          <w:rFonts w:ascii="Arial" w:hAnsi="Arial" w:cs="Arial"/>
          <w:sz w:val="18"/>
        </w:rPr>
        <w:t xml:space="preserve">. </w:t>
      </w:r>
    </w:p>
    <w:p w:rsidR="004B0382" w:rsidRDefault="004B0382" w:rsidP="004B0382">
      <w:pPr>
        <w:spacing w:line="240" w:lineRule="auto"/>
        <w:rPr>
          <w:rFonts w:ascii="Arial" w:hAnsi="Arial" w:cs="Arial"/>
          <w:sz w:val="18"/>
        </w:rPr>
      </w:pPr>
    </w:p>
    <w:p w:rsidR="001859BF" w:rsidRPr="008066CC" w:rsidRDefault="008066CC" w:rsidP="004B0382">
      <w:pPr>
        <w:spacing w:line="240" w:lineRule="auto"/>
        <w:rPr>
          <w:b/>
        </w:rPr>
      </w:pPr>
      <w:r w:rsidRPr="008066CC">
        <w:rPr>
          <w:b/>
        </w:rPr>
        <w:t>Cas exclu</w:t>
      </w:r>
    </w:p>
    <w:p w:rsidR="008066CC" w:rsidRPr="008066CC" w:rsidRDefault="008066CC">
      <w:pPr>
        <w:rPr>
          <w:rFonts w:ascii="Arial" w:hAnsi="Arial" w:cs="Arial"/>
          <w:sz w:val="18"/>
          <w:szCs w:val="18"/>
        </w:rPr>
      </w:pPr>
      <w:r w:rsidRPr="008066CC">
        <w:rPr>
          <w:rFonts w:ascii="Arial" w:hAnsi="Arial" w:cs="Arial"/>
          <w:sz w:val="18"/>
          <w:szCs w:val="18"/>
        </w:rPr>
        <w:t>Un cas est exclu s’il ne répond pas à la définition de cas suspect, ou si un diagnostic négatif d’infection a été établi par le CNR</w:t>
      </w:r>
    </w:p>
    <w:sectPr w:rsidR="008066CC" w:rsidRPr="008066CC" w:rsidSect="00F567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B79"/>
    <w:multiLevelType w:val="hybridMultilevel"/>
    <w:tmpl w:val="4B6A7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8FB"/>
    <w:multiLevelType w:val="hybridMultilevel"/>
    <w:tmpl w:val="C49C0A96"/>
    <w:lvl w:ilvl="0" w:tplc="86DE6C2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A4"/>
    <w:rsid w:val="00021922"/>
    <w:rsid w:val="001859BF"/>
    <w:rsid w:val="001D4F55"/>
    <w:rsid w:val="004B0382"/>
    <w:rsid w:val="00701A9E"/>
    <w:rsid w:val="008066CC"/>
    <w:rsid w:val="00BF0AA4"/>
    <w:rsid w:val="00DB49F2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AA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AA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MAILLES Alexandra</dc:creator>
  <cp:lastModifiedBy>CHE Didier</cp:lastModifiedBy>
  <cp:revision>2</cp:revision>
  <dcterms:created xsi:type="dcterms:W3CDTF">2014-08-06T10:56:00Z</dcterms:created>
  <dcterms:modified xsi:type="dcterms:W3CDTF">2014-08-06T10:56:00Z</dcterms:modified>
</cp:coreProperties>
</file>