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BD82" w14:textId="1BD24A7A" w:rsidR="002E0EB2" w:rsidRDefault="002E0EB2" w:rsidP="00A557F7">
      <w:pPr>
        <w:pStyle w:val="Titre"/>
        <w:jc w:val="both"/>
        <w:rPr>
          <w:rFonts w:asciiTheme="majorHAnsi" w:hAnsiTheme="majorHAnsi" w:cstheme="majorHAnsi"/>
          <w:b w:val="0"/>
          <w:color w:val="000000" w:themeColor="text1"/>
          <w:sz w:val="21"/>
          <w:szCs w:val="21"/>
          <w:lang w:val="fr-FR"/>
        </w:rPr>
      </w:pPr>
    </w:p>
    <w:p w14:paraId="634D2493" w14:textId="77777777" w:rsidR="000E2A10" w:rsidRDefault="000E2A10" w:rsidP="000E2A10">
      <w:pPr>
        <w:pStyle w:val="Titre1"/>
      </w:pPr>
      <w:r>
        <w:t>Introduction</w:t>
      </w:r>
    </w:p>
    <w:p w14:paraId="2181134A" w14:textId="71B8A763" w:rsidR="000E2A10" w:rsidRDefault="000E2A10"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 xml:space="preserve">Le Comité d’Ethique pour la Recherche en Anesthésie-Réanimation (instance équivalente d’un </w:t>
      </w:r>
      <w:r w:rsidRPr="00A97D45">
        <w:rPr>
          <w:rFonts w:asciiTheme="majorHAnsi" w:hAnsiTheme="majorHAnsi" w:cstheme="majorHAnsi"/>
          <w:b w:val="0"/>
          <w:color w:val="000000" w:themeColor="text1"/>
          <w:sz w:val="21"/>
          <w:szCs w:val="21"/>
          <w:lang w:val="fr-FR"/>
        </w:rPr>
        <w:t>Institutional Review Board (IRB) des anglo-saxons)</w:t>
      </w:r>
      <w:r>
        <w:rPr>
          <w:rFonts w:asciiTheme="majorHAnsi" w:hAnsiTheme="majorHAnsi" w:cstheme="majorHAnsi"/>
          <w:b w:val="0"/>
          <w:color w:val="000000" w:themeColor="text1"/>
          <w:sz w:val="21"/>
          <w:szCs w:val="21"/>
          <w:lang w:val="fr-FR"/>
        </w:rPr>
        <w:t xml:space="preserve"> a pour vocation de donner, en vue de publication, un avis éthique </w:t>
      </w:r>
      <w:r w:rsidRPr="00A97D45">
        <w:rPr>
          <w:rFonts w:asciiTheme="majorHAnsi" w:hAnsiTheme="majorHAnsi" w:cstheme="majorHAnsi"/>
          <w:b w:val="0"/>
          <w:color w:val="000000" w:themeColor="text1"/>
          <w:sz w:val="22"/>
          <w:szCs w:val="22"/>
          <w:lang w:val="fr-FR"/>
        </w:rPr>
        <w:t xml:space="preserve">à des études </w:t>
      </w:r>
      <w:r w:rsidRPr="00A97D45">
        <w:rPr>
          <w:rFonts w:asciiTheme="majorHAnsi" w:hAnsiTheme="majorHAnsi" w:cstheme="majorHAnsi"/>
          <w:b w:val="0"/>
          <w:color w:val="000000" w:themeColor="text1"/>
          <w:sz w:val="21"/>
          <w:szCs w:val="21"/>
          <w:lang w:val="fr-FR"/>
        </w:rPr>
        <w:t xml:space="preserve">de recherche </w:t>
      </w:r>
      <w:r>
        <w:rPr>
          <w:rFonts w:asciiTheme="majorHAnsi" w:hAnsiTheme="majorHAnsi" w:cstheme="majorHAnsi"/>
          <w:b w:val="0"/>
          <w:color w:val="000000" w:themeColor="text1"/>
          <w:sz w:val="21"/>
          <w:szCs w:val="21"/>
          <w:lang w:val="fr-FR"/>
        </w:rPr>
        <w:t>clinique n’impliquant pas la personne humaine au sens défini par la loi Jardé</w:t>
      </w:r>
      <w:r w:rsidR="00380B48">
        <w:rPr>
          <w:rFonts w:asciiTheme="majorHAnsi" w:hAnsiTheme="majorHAnsi" w:cstheme="majorHAnsi"/>
          <w:b w:val="0"/>
          <w:color w:val="000000" w:themeColor="text1"/>
          <w:sz w:val="21"/>
          <w:szCs w:val="21"/>
          <w:lang w:val="fr-FR"/>
        </w:rPr>
        <w:t xml:space="preserve"> et la règlementation européenne (Registre de protection des données personnelles)</w:t>
      </w:r>
      <w:r>
        <w:rPr>
          <w:rFonts w:asciiTheme="majorHAnsi" w:hAnsiTheme="majorHAnsi" w:cstheme="majorHAnsi"/>
          <w:b w:val="0"/>
          <w:color w:val="000000" w:themeColor="text1"/>
          <w:sz w:val="21"/>
          <w:szCs w:val="21"/>
          <w:lang w:val="fr-FR"/>
        </w:rPr>
        <w:t xml:space="preserve">. </w:t>
      </w:r>
    </w:p>
    <w:p w14:paraId="0EAF6853" w14:textId="77777777" w:rsidR="009C1500" w:rsidRDefault="000E2A10"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 xml:space="preserve">Il peut s’agir d’études </w:t>
      </w:r>
      <w:r w:rsidRPr="002B49C4">
        <w:rPr>
          <w:rFonts w:asciiTheme="majorHAnsi" w:hAnsiTheme="majorHAnsi" w:cstheme="majorHAnsi"/>
          <w:color w:val="000000" w:themeColor="text1"/>
          <w:sz w:val="21"/>
          <w:szCs w:val="21"/>
          <w:lang w:val="fr-FR"/>
        </w:rPr>
        <w:t>rétrospectives</w:t>
      </w:r>
      <w:r w:rsidRPr="00A97D45">
        <w:rPr>
          <w:rFonts w:asciiTheme="majorHAnsi" w:hAnsiTheme="majorHAnsi" w:cstheme="majorHAnsi"/>
          <w:b w:val="0"/>
          <w:color w:val="000000" w:themeColor="text1"/>
          <w:sz w:val="21"/>
          <w:szCs w:val="21"/>
          <w:lang w:val="fr-FR"/>
        </w:rPr>
        <w:t xml:space="preserve">, </w:t>
      </w:r>
      <w:r>
        <w:rPr>
          <w:rFonts w:asciiTheme="majorHAnsi" w:hAnsiTheme="majorHAnsi" w:cstheme="majorHAnsi"/>
          <w:b w:val="0"/>
          <w:color w:val="000000" w:themeColor="text1"/>
          <w:sz w:val="21"/>
          <w:szCs w:val="21"/>
          <w:lang w:val="fr-FR"/>
        </w:rPr>
        <w:t xml:space="preserve">ou d’études </w:t>
      </w:r>
      <w:r w:rsidRPr="002B49C4">
        <w:rPr>
          <w:rFonts w:asciiTheme="majorHAnsi" w:hAnsiTheme="majorHAnsi" w:cstheme="majorHAnsi"/>
          <w:color w:val="000000" w:themeColor="text1"/>
          <w:sz w:val="21"/>
          <w:szCs w:val="21"/>
          <w:lang w:val="fr-FR"/>
        </w:rPr>
        <w:t>prospectives ne modifiant pas la prise en charge habituelle</w:t>
      </w:r>
      <w:r>
        <w:rPr>
          <w:rFonts w:asciiTheme="majorHAnsi" w:hAnsiTheme="majorHAnsi" w:cstheme="majorHAnsi"/>
          <w:b w:val="0"/>
          <w:color w:val="000000" w:themeColor="text1"/>
          <w:sz w:val="21"/>
          <w:szCs w:val="21"/>
          <w:lang w:val="fr-FR"/>
        </w:rPr>
        <w:t xml:space="preserve"> des patients ni par les données collectées ni par les traitements administrés. </w:t>
      </w:r>
    </w:p>
    <w:p w14:paraId="6FCDC955" w14:textId="03388DCE" w:rsidR="000E2A10" w:rsidRPr="00A97D45" w:rsidRDefault="00380B48"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 xml:space="preserve">Les données recueillies pour l’étude doivent être celles déjà collectées dans le cadre des soins normaux. </w:t>
      </w:r>
    </w:p>
    <w:p w14:paraId="44B1BEB6" w14:textId="77777777" w:rsidR="000E2A10" w:rsidRDefault="000E2A10"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 xml:space="preserve">Si cette condition n’est pas respéctée, l’étude est une étude observationnelle de type Jardé 3, n’est pas éligible à l’avis du CERAR et doit être soumise à un CPP. </w:t>
      </w:r>
    </w:p>
    <w:p w14:paraId="71EE1744" w14:textId="5E14E714" w:rsidR="000E2A10" w:rsidRPr="00CA4100" w:rsidRDefault="000E2A10" w:rsidP="000E2A10">
      <w:pPr>
        <w:jc w:val="both"/>
        <w:rPr>
          <w:rFonts w:asciiTheme="majorHAnsi" w:hAnsiTheme="majorHAnsi" w:cstheme="majorHAnsi"/>
          <w:color w:val="000000" w:themeColor="text1"/>
          <w:sz w:val="21"/>
          <w:szCs w:val="21"/>
          <w:lang w:eastAsia="x-none"/>
        </w:rPr>
      </w:pPr>
      <w:r w:rsidRPr="00CA4100">
        <w:rPr>
          <w:rFonts w:asciiTheme="majorHAnsi" w:hAnsiTheme="majorHAnsi" w:cstheme="majorHAnsi"/>
          <w:color w:val="000000" w:themeColor="text1"/>
          <w:sz w:val="21"/>
          <w:szCs w:val="21"/>
          <w:lang w:eastAsia="x-none"/>
        </w:rPr>
        <w:t>L’avis du CERAR est ouvert aux professionnels de santé exerçant en anesthésie, réanimation ou médecine périopératoire</w:t>
      </w:r>
      <w:r w:rsidR="00FE1ADE">
        <w:rPr>
          <w:rFonts w:asciiTheme="majorHAnsi" w:hAnsiTheme="majorHAnsi" w:cstheme="majorHAnsi"/>
          <w:color w:val="000000" w:themeColor="text1"/>
          <w:sz w:val="21"/>
          <w:szCs w:val="21"/>
          <w:lang w:eastAsia="x-none"/>
        </w:rPr>
        <w:t xml:space="preserve"> à condition qu’ils soient </w:t>
      </w:r>
      <w:r w:rsidRPr="00CA4100">
        <w:rPr>
          <w:rFonts w:asciiTheme="majorHAnsi" w:hAnsiTheme="majorHAnsi" w:cstheme="majorHAnsi"/>
          <w:color w:val="000000" w:themeColor="text1"/>
          <w:sz w:val="21"/>
          <w:szCs w:val="21"/>
          <w:lang w:eastAsia="x-none"/>
        </w:rPr>
        <w:t>membre</w:t>
      </w:r>
      <w:r w:rsidR="00FE1ADE">
        <w:rPr>
          <w:rFonts w:asciiTheme="majorHAnsi" w:hAnsiTheme="majorHAnsi" w:cstheme="majorHAnsi"/>
          <w:color w:val="000000" w:themeColor="text1"/>
          <w:sz w:val="21"/>
          <w:szCs w:val="21"/>
          <w:lang w:eastAsia="x-none"/>
        </w:rPr>
        <w:t>s</w:t>
      </w:r>
      <w:r w:rsidRPr="00CA4100">
        <w:rPr>
          <w:rFonts w:asciiTheme="majorHAnsi" w:hAnsiTheme="majorHAnsi" w:cstheme="majorHAnsi"/>
          <w:color w:val="000000" w:themeColor="text1"/>
          <w:sz w:val="21"/>
          <w:szCs w:val="21"/>
          <w:lang w:eastAsia="x-none"/>
        </w:rPr>
        <w:t xml:space="preserve"> de la SFAR </w:t>
      </w:r>
      <w:r w:rsidR="00FE1ADE">
        <w:rPr>
          <w:rFonts w:asciiTheme="majorHAnsi" w:hAnsiTheme="majorHAnsi" w:cstheme="majorHAnsi"/>
          <w:color w:val="000000" w:themeColor="text1"/>
          <w:sz w:val="21"/>
          <w:szCs w:val="21"/>
          <w:lang w:eastAsia="x-none"/>
        </w:rPr>
        <w:t xml:space="preserve">(médecin ou paramédicaux ayant adhéré au pack </w:t>
      </w:r>
      <w:r w:rsidR="006F1CA9">
        <w:rPr>
          <w:rFonts w:asciiTheme="majorHAnsi" w:hAnsiTheme="majorHAnsi" w:cstheme="majorHAnsi"/>
          <w:color w:val="000000" w:themeColor="text1"/>
          <w:sz w:val="21"/>
          <w:szCs w:val="21"/>
          <w:lang w:eastAsia="x-none"/>
        </w:rPr>
        <w:t>)</w:t>
      </w:r>
      <w:r w:rsidR="00FE1ADE">
        <w:rPr>
          <w:rFonts w:asciiTheme="majorHAnsi" w:hAnsiTheme="majorHAnsi" w:cstheme="majorHAnsi"/>
          <w:color w:val="000000" w:themeColor="text1"/>
          <w:sz w:val="21"/>
          <w:szCs w:val="21"/>
          <w:lang w:eastAsia="x-none"/>
        </w:rPr>
        <w:t xml:space="preserve"> et à jour de</w:t>
      </w:r>
      <w:r w:rsidRPr="00CA4100">
        <w:rPr>
          <w:rFonts w:asciiTheme="majorHAnsi" w:hAnsiTheme="majorHAnsi" w:cstheme="majorHAnsi"/>
          <w:color w:val="000000" w:themeColor="text1"/>
          <w:sz w:val="21"/>
          <w:szCs w:val="21"/>
          <w:lang w:eastAsia="x-none"/>
        </w:rPr>
        <w:t xml:space="preserve"> cotisation pour l’année civile en cours lors du dépôt du dossier à évaluer.</w:t>
      </w:r>
    </w:p>
    <w:p w14:paraId="55FF9306" w14:textId="298C8771" w:rsidR="000E2A10" w:rsidRDefault="000E2A10" w:rsidP="000E2A10">
      <w:pPr>
        <w:pStyle w:val="Titre"/>
        <w:spacing w:after="120"/>
        <w:jc w:val="both"/>
        <w:rPr>
          <w:rFonts w:asciiTheme="majorHAnsi" w:hAnsiTheme="majorHAnsi" w:cstheme="majorHAnsi"/>
          <w:b w:val="0"/>
          <w:color w:val="000000" w:themeColor="text1"/>
          <w:sz w:val="21"/>
          <w:szCs w:val="21"/>
          <w:lang w:val="fr-FR"/>
        </w:rPr>
      </w:pPr>
    </w:p>
    <w:p w14:paraId="48B828D1" w14:textId="0D871F22" w:rsidR="000E2A10" w:rsidRDefault="000E2A10"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Le dossier de soumission au CERAR comporte</w:t>
      </w:r>
      <w:r w:rsidR="00CB49AD">
        <w:rPr>
          <w:rFonts w:asciiTheme="majorHAnsi" w:hAnsiTheme="majorHAnsi" w:cstheme="majorHAnsi"/>
          <w:b w:val="0"/>
          <w:color w:val="000000" w:themeColor="text1"/>
          <w:sz w:val="21"/>
          <w:szCs w:val="21"/>
          <w:lang w:val="fr-FR"/>
        </w:rPr>
        <w:t xml:space="preserve"> : </w:t>
      </w:r>
    </w:p>
    <w:p w14:paraId="5C02B962" w14:textId="661F14EF" w:rsidR="000E2A10" w:rsidRDefault="000E2A10" w:rsidP="000E2A10">
      <w:pPr>
        <w:pStyle w:val="Titre"/>
        <w:numPr>
          <w:ilvl w:val="0"/>
          <w:numId w:val="12"/>
        </w:numPr>
        <w:spacing w:after="120"/>
        <w:ind w:left="284" w:hanging="142"/>
        <w:jc w:val="both"/>
        <w:rPr>
          <w:rFonts w:asciiTheme="majorHAnsi" w:hAnsiTheme="majorHAnsi" w:cstheme="majorHAnsi"/>
          <w:b w:val="0"/>
          <w:color w:val="000000" w:themeColor="text1"/>
          <w:sz w:val="21"/>
          <w:szCs w:val="21"/>
          <w:lang w:val="fr-FR"/>
        </w:rPr>
      </w:pPr>
      <w:r w:rsidRPr="007E67FB">
        <w:rPr>
          <w:rFonts w:asciiTheme="majorHAnsi" w:hAnsiTheme="majorHAnsi" w:cstheme="majorHAnsi"/>
          <w:color w:val="000000" w:themeColor="text1"/>
          <w:sz w:val="21"/>
          <w:szCs w:val="21"/>
          <w:lang w:val="fr-FR"/>
        </w:rPr>
        <w:t>le présent formulaire</w:t>
      </w:r>
      <w:r>
        <w:rPr>
          <w:rFonts w:asciiTheme="majorHAnsi" w:hAnsiTheme="majorHAnsi" w:cstheme="majorHAnsi"/>
          <w:b w:val="0"/>
          <w:color w:val="000000" w:themeColor="text1"/>
          <w:sz w:val="21"/>
          <w:szCs w:val="21"/>
          <w:lang w:val="fr-FR"/>
        </w:rPr>
        <w:t xml:space="preserve">, </w:t>
      </w:r>
      <w:r w:rsidRPr="007E67FB">
        <w:rPr>
          <w:rFonts w:asciiTheme="majorHAnsi" w:hAnsiTheme="majorHAnsi" w:cstheme="majorHAnsi"/>
          <w:color w:val="000000" w:themeColor="text1"/>
          <w:sz w:val="21"/>
          <w:szCs w:val="21"/>
          <w:lang w:val="fr-FR"/>
        </w:rPr>
        <w:t>soigneusement rempli et signé</w:t>
      </w:r>
      <w:r>
        <w:rPr>
          <w:rFonts w:asciiTheme="majorHAnsi" w:hAnsiTheme="majorHAnsi" w:cstheme="majorHAnsi"/>
          <w:b w:val="0"/>
          <w:color w:val="000000" w:themeColor="text1"/>
          <w:sz w:val="21"/>
          <w:szCs w:val="21"/>
          <w:lang w:val="fr-FR"/>
        </w:rPr>
        <w:t xml:space="preserve"> en format word (pour anonymisation et analyse) et pdf (pour archivage). Nous attirons spécialement l’attention des porteurs de projets sur la nécessité de lire le formulaire </w:t>
      </w:r>
      <w:r w:rsidRPr="007E67FB">
        <w:rPr>
          <w:rFonts w:asciiTheme="majorHAnsi" w:hAnsiTheme="majorHAnsi" w:cstheme="majorHAnsi"/>
          <w:color w:val="000000" w:themeColor="text1"/>
          <w:sz w:val="21"/>
          <w:szCs w:val="21"/>
          <w:lang w:val="fr-FR"/>
        </w:rPr>
        <w:t>jusqu’à la fin</w:t>
      </w:r>
      <w:r>
        <w:rPr>
          <w:rFonts w:asciiTheme="majorHAnsi" w:hAnsiTheme="majorHAnsi" w:cstheme="majorHAnsi"/>
          <w:b w:val="0"/>
          <w:color w:val="000000" w:themeColor="text1"/>
          <w:sz w:val="21"/>
          <w:szCs w:val="21"/>
          <w:lang w:val="fr-FR"/>
        </w:rPr>
        <w:t xml:space="preserve"> pour vérifier avant de soumettre qu’ils sont bien dans les critères d’éligibilité à l’avis du CERAR et que leur projet suit la méthodologie de référence publiée par l’HAS pour les Etudes n’impliquant pas la personne humaine (MR</w:t>
      </w:r>
      <w:r w:rsidR="00B42359">
        <w:rPr>
          <w:rFonts w:asciiTheme="majorHAnsi" w:hAnsiTheme="majorHAnsi" w:cstheme="majorHAnsi"/>
          <w:b w:val="0"/>
          <w:color w:val="000000" w:themeColor="text1"/>
          <w:sz w:val="21"/>
          <w:szCs w:val="21"/>
          <w:lang w:val="fr-FR"/>
        </w:rPr>
        <w:t>-</w:t>
      </w:r>
      <w:r>
        <w:rPr>
          <w:rFonts w:asciiTheme="majorHAnsi" w:hAnsiTheme="majorHAnsi" w:cstheme="majorHAnsi"/>
          <w:b w:val="0"/>
          <w:color w:val="000000" w:themeColor="text1"/>
          <w:sz w:val="21"/>
          <w:szCs w:val="21"/>
          <w:lang w:val="fr-FR"/>
        </w:rPr>
        <w:t>0</w:t>
      </w:r>
      <w:r w:rsidR="00680C22">
        <w:rPr>
          <w:rFonts w:asciiTheme="majorHAnsi" w:hAnsiTheme="majorHAnsi" w:cstheme="majorHAnsi"/>
          <w:b w:val="0"/>
          <w:color w:val="000000" w:themeColor="text1"/>
          <w:sz w:val="21"/>
          <w:szCs w:val="21"/>
          <w:lang w:val="fr-FR"/>
        </w:rPr>
        <w:t>0</w:t>
      </w:r>
      <w:r>
        <w:rPr>
          <w:rFonts w:asciiTheme="majorHAnsi" w:hAnsiTheme="majorHAnsi" w:cstheme="majorHAnsi"/>
          <w:b w:val="0"/>
          <w:color w:val="000000" w:themeColor="text1"/>
          <w:sz w:val="21"/>
          <w:szCs w:val="21"/>
          <w:lang w:val="fr-FR"/>
        </w:rPr>
        <w:t>4). Les 2 check lists doivent être renseignées</w:t>
      </w:r>
      <w:r w:rsidR="00800094">
        <w:rPr>
          <w:rFonts w:asciiTheme="majorHAnsi" w:hAnsiTheme="majorHAnsi" w:cstheme="majorHAnsi"/>
          <w:b w:val="0"/>
          <w:color w:val="000000" w:themeColor="text1"/>
          <w:sz w:val="21"/>
          <w:szCs w:val="21"/>
          <w:lang w:val="fr-FR"/>
        </w:rPr>
        <w:t>.</w:t>
      </w:r>
      <w:bookmarkStart w:id="0" w:name="_GoBack"/>
      <w:bookmarkEnd w:id="0"/>
      <w:r>
        <w:rPr>
          <w:rFonts w:asciiTheme="majorHAnsi" w:hAnsiTheme="majorHAnsi" w:cstheme="majorHAnsi"/>
          <w:b w:val="0"/>
          <w:color w:val="000000" w:themeColor="text1"/>
          <w:sz w:val="21"/>
          <w:szCs w:val="21"/>
          <w:lang w:val="fr-FR"/>
        </w:rPr>
        <w:t xml:space="preserve"> </w:t>
      </w:r>
    </w:p>
    <w:p w14:paraId="6F8ECE2C" w14:textId="77777777" w:rsidR="000E2A10" w:rsidRDefault="000E2A10" w:rsidP="000E2A10">
      <w:pPr>
        <w:pStyle w:val="Titre"/>
        <w:numPr>
          <w:ilvl w:val="0"/>
          <w:numId w:val="12"/>
        </w:numPr>
        <w:spacing w:after="120"/>
        <w:ind w:left="284" w:hanging="142"/>
        <w:jc w:val="both"/>
        <w:rPr>
          <w:rFonts w:asciiTheme="majorHAnsi" w:hAnsiTheme="majorHAnsi" w:cstheme="majorHAnsi"/>
          <w:b w:val="0"/>
          <w:color w:val="000000" w:themeColor="text1"/>
          <w:sz w:val="21"/>
          <w:szCs w:val="21"/>
          <w:lang w:val="fr-FR"/>
        </w:rPr>
      </w:pPr>
      <w:r w:rsidRPr="007E67FB">
        <w:rPr>
          <w:rFonts w:asciiTheme="majorHAnsi" w:hAnsiTheme="majorHAnsi" w:cstheme="majorHAnsi"/>
          <w:color w:val="000000" w:themeColor="text1"/>
          <w:sz w:val="21"/>
          <w:szCs w:val="21"/>
          <w:lang w:val="fr-FR"/>
        </w:rPr>
        <w:t xml:space="preserve">un document informant les patients de l’utilisation de leurs </w:t>
      </w:r>
      <w:r w:rsidRPr="009C1500">
        <w:rPr>
          <w:rFonts w:asciiTheme="majorHAnsi" w:hAnsiTheme="majorHAnsi" w:cstheme="majorHAnsi"/>
          <w:color w:val="000000" w:themeColor="text1"/>
          <w:sz w:val="21"/>
          <w:szCs w:val="21"/>
          <w:lang w:val="fr-FR"/>
        </w:rPr>
        <w:t>données dans le cadre de l’étude</w:t>
      </w:r>
      <w:r>
        <w:rPr>
          <w:rFonts w:asciiTheme="majorHAnsi" w:hAnsiTheme="majorHAnsi" w:cstheme="majorHAnsi"/>
          <w:b w:val="0"/>
          <w:color w:val="000000" w:themeColor="text1"/>
          <w:sz w:val="21"/>
          <w:szCs w:val="21"/>
          <w:lang w:val="fr-FR"/>
        </w:rPr>
        <w:t xml:space="preserve"> en format word. Si l’étude est basée sur l’analyse d’une base de données de recherche, merci de fournir le document d’information remis aux patients lors de leur inclusion dans cette base. </w:t>
      </w:r>
    </w:p>
    <w:p w14:paraId="54886B90" w14:textId="77777777" w:rsidR="000E2A10" w:rsidRDefault="000E2A10" w:rsidP="000E2A10">
      <w:pPr>
        <w:pStyle w:val="Titre"/>
        <w:numPr>
          <w:ilvl w:val="0"/>
          <w:numId w:val="12"/>
        </w:numPr>
        <w:spacing w:after="120"/>
        <w:ind w:left="284" w:hanging="142"/>
        <w:jc w:val="both"/>
        <w:rPr>
          <w:rFonts w:asciiTheme="majorHAnsi" w:hAnsiTheme="majorHAnsi" w:cstheme="majorHAnsi"/>
          <w:b w:val="0"/>
          <w:color w:val="000000" w:themeColor="text1"/>
          <w:sz w:val="21"/>
          <w:szCs w:val="21"/>
          <w:lang w:val="fr-FR"/>
        </w:rPr>
      </w:pPr>
      <w:r w:rsidRPr="007E67FB">
        <w:rPr>
          <w:rFonts w:asciiTheme="majorHAnsi" w:hAnsiTheme="majorHAnsi" w:cstheme="majorHAnsi"/>
          <w:color w:val="000000" w:themeColor="text1"/>
          <w:sz w:val="21"/>
          <w:szCs w:val="21"/>
          <w:lang w:val="fr-FR"/>
        </w:rPr>
        <w:t>le protocole de l’étude</w:t>
      </w:r>
      <w:r>
        <w:rPr>
          <w:rFonts w:asciiTheme="majorHAnsi" w:hAnsiTheme="majorHAnsi" w:cstheme="majorHAnsi"/>
          <w:b w:val="0"/>
          <w:color w:val="000000" w:themeColor="text1"/>
          <w:sz w:val="21"/>
          <w:szCs w:val="21"/>
          <w:lang w:val="fr-FR"/>
        </w:rPr>
        <w:t xml:space="preserve"> en format word. </w:t>
      </w:r>
    </w:p>
    <w:p w14:paraId="10935DA4" w14:textId="2B1D6ABF" w:rsidR="000E2A10" w:rsidRPr="007E67FB" w:rsidRDefault="000E2A10" w:rsidP="000E2A10">
      <w:pPr>
        <w:pStyle w:val="Titre"/>
        <w:spacing w:after="120"/>
        <w:jc w:val="both"/>
        <w:rPr>
          <w:rFonts w:asciiTheme="majorHAnsi" w:hAnsiTheme="majorHAnsi" w:cstheme="majorHAnsi"/>
          <w:color w:val="000000" w:themeColor="text1"/>
          <w:sz w:val="24"/>
          <w:szCs w:val="21"/>
          <w:lang w:val="fr-FR"/>
        </w:rPr>
      </w:pPr>
      <w:r w:rsidRPr="007E67FB">
        <w:rPr>
          <w:rFonts w:asciiTheme="majorHAnsi" w:hAnsiTheme="majorHAnsi" w:cstheme="majorHAnsi"/>
          <w:color w:val="000000" w:themeColor="text1"/>
          <w:sz w:val="24"/>
          <w:szCs w:val="21"/>
          <w:lang w:val="fr-FR"/>
        </w:rPr>
        <w:t xml:space="preserve">Les dossiers incomplets </w:t>
      </w:r>
      <w:r w:rsidR="009C1500">
        <w:rPr>
          <w:rFonts w:asciiTheme="majorHAnsi" w:hAnsiTheme="majorHAnsi" w:cstheme="majorHAnsi"/>
          <w:color w:val="000000" w:themeColor="text1"/>
          <w:sz w:val="24"/>
          <w:szCs w:val="21"/>
          <w:lang w:val="fr-FR"/>
        </w:rPr>
        <w:t xml:space="preserve">ou dont la méthodologie décrite ne permet pas au CERAR de comprendre les buts et les moyens de l’étude </w:t>
      </w:r>
      <w:r w:rsidRPr="007E67FB">
        <w:rPr>
          <w:rFonts w:asciiTheme="majorHAnsi" w:hAnsiTheme="majorHAnsi" w:cstheme="majorHAnsi"/>
          <w:color w:val="000000" w:themeColor="text1"/>
          <w:sz w:val="24"/>
          <w:szCs w:val="21"/>
          <w:lang w:val="fr-FR"/>
        </w:rPr>
        <w:t xml:space="preserve">ne seront pas évalués. </w:t>
      </w:r>
    </w:p>
    <w:p w14:paraId="007C0664" w14:textId="689B549D" w:rsidR="000E2A10" w:rsidRDefault="000E2A10"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 xml:space="preserve">Les projets sont anonymisés puis soumis à </w:t>
      </w:r>
      <w:r w:rsidR="00FE1ADE">
        <w:rPr>
          <w:rFonts w:asciiTheme="majorHAnsi" w:hAnsiTheme="majorHAnsi" w:cstheme="majorHAnsi"/>
          <w:b w:val="0"/>
          <w:color w:val="000000" w:themeColor="text1"/>
          <w:sz w:val="21"/>
          <w:szCs w:val="21"/>
          <w:lang w:val="fr-FR"/>
        </w:rPr>
        <w:t>2</w:t>
      </w:r>
      <w:r>
        <w:rPr>
          <w:rFonts w:asciiTheme="majorHAnsi" w:hAnsiTheme="majorHAnsi" w:cstheme="majorHAnsi"/>
          <w:b w:val="0"/>
          <w:color w:val="000000" w:themeColor="text1"/>
          <w:sz w:val="21"/>
          <w:szCs w:val="21"/>
          <w:lang w:val="fr-FR"/>
        </w:rPr>
        <w:t xml:space="preserve"> rapporteurs parmi les membres du CERAR. </w:t>
      </w:r>
    </w:p>
    <w:p w14:paraId="310DEB71" w14:textId="34D590D9" w:rsidR="000E2A10" w:rsidRDefault="000E2A10" w:rsidP="000E2A10">
      <w:pPr>
        <w:pStyle w:val="Titre"/>
        <w:spacing w:after="120"/>
        <w:jc w:val="both"/>
        <w:rPr>
          <w:rFonts w:asciiTheme="majorHAnsi" w:hAnsiTheme="majorHAnsi" w:cstheme="majorHAnsi"/>
          <w:b w:val="0"/>
          <w:color w:val="000000" w:themeColor="text1"/>
          <w:sz w:val="21"/>
          <w:szCs w:val="21"/>
          <w:lang w:val="fr-FR"/>
        </w:rPr>
      </w:pPr>
      <w:r>
        <w:rPr>
          <w:rFonts w:asciiTheme="majorHAnsi" w:hAnsiTheme="majorHAnsi" w:cstheme="majorHAnsi"/>
          <w:b w:val="0"/>
          <w:color w:val="000000" w:themeColor="text1"/>
          <w:sz w:val="21"/>
          <w:szCs w:val="21"/>
          <w:lang w:val="fr-FR"/>
        </w:rPr>
        <w:t>Si leur avis est concordant</w:t>
      </w:r>
      <w:r w:rsidR="00FE1ADE">
        <w:rPr>
          <w:rFonts w:asciiTheme="majorHAnsi" w:hAnsiTheme="majorHAnsi" w:cstheme="majorHAnsi"/>
          <w:b w:val="0"/>
          <w:color w:val="000000" w:themeColor="text1"/>
          <w:sz w:val="21"/>
          <w:szCs w:val="21"/>
          <w:lang w:val="fr-FR"/>
        </w:rPr>
        <w:t xml:space="preserve"> et favorable</w:t>
      </w:r>
      <w:r>
        <w:rPr>
          <w:rFonts w:asciiTheme="majorHAnsi" w:hAnsiTheme="majorHAnsi" w:cstheme="majorHAnsi"/>
          <w:b w:val="0"/>
          <w:color w:val="000000" w:themeColor="text1"/>
          <w:sz w:val="21"/>
          <w:szCs w:val="21"/>
          <w:lang w:val="fr-FR"/>
        </w:rPr>
        <w:t>, l’avis est renvoyé au porteur du projet et un numéro d’enregistrement IRB lui est donné. Si leur avis es discordant</w:t>
      </w:r>
      <w:r w:rsidR="00FE1ADE">
        <w:rPr>
          <w:rFonts w:asciiTheme="majorHAnsi" w:hAnsiTheme="majorHAnsi" w:cstheme="majorHAnsi"/>
          <w:b w:val="0"/>
          <w:color w:val="000000" w:themeColor="text1"/>
          <w:sz w:val="21"/>
          <w:szCs w:val="21"/>
          <w:lang w:val="fr-FR"/>
        </w:rPr>
        <w:t xml:space="preserve"> ou défavorable</w:t>
      </w:r>
      <w:r>
        <w:rPr>
          <w:rFonts w:asciiTheme="majorHAnsi" w:hAnsiTheme="majorHAnsi" w:cstheme="majorHAnsi"/>
          <w:b w:val="0"/>
          <w:color w:val="000000" w:themeColor="text1"/>
          <w:sz w:val="21"/>
          <w:szCs w:val="21"/>
          <w:lang w:val="fr-FR"/>
        </w:rPr>
        <w:t>, le projet est soumis à tous les membres du CERAR et la décision</w:t>
      </w:r>
      <w:r w:rsidR="00FE1ADE">
        <w:rPr>
          <w:rFonts w:asciiTheme="majorHAnsi" w:hAnsiTheme="majorHAnsi" w:cstheme="majorHAnsi"/>
          <w:b w:val="0"/>
          <w:color w:val="000000" w:themeColor="text1"/>
          <w:sz w:val="21"/>
          <w:szCs w:val="21"/>
          <w:lang w:val="fr-FR"/>
        </w:rPr>
        <w:t xml:space="preserve"> est prise à la majorité</w:t>
      </w:r>
      <w:r>
        <w:rPr>
          <w:rFonts w:asciiTheme="majorHAnsi" w:hAnsiTheme="majorHAnsi" w:cstheme="majorHAnsi"/>
          <w:b w:val="0"/>
          <w:color w:val="000000" w:themeColor="text1"/>
          <w:sz w:val="21"/>
          <w:szCs w:val="21"/>
          <w:lang w:val="fr-FR"/>
        </w:rPr>
        <w:t xml:space="preserve">. </w:t>
      </w:r>
    </w:p>
    <w:p w14:paraId="6D7FDD7E" w14:textId="726E7BBB" w:rsidR="000E2A10" w:rsidRDefault="000E2A10" w:rsidP="00A557F7">
      <w:pPr>
        <w:pStyle w:val="Titre"/>
        <w:jc w:val="both"/>
        <w:rPr>
          <w:rFonts w:asciiTheme="majorHAnsi" w:hAnsiTheme="majorHAnsi" w:cstheme="majorHAnsi"/>
          <w:b w:val="0"/>
          <w:color w:val="000000" w:themeColor="text1"/>
          <w:sz w:val="21"/>
          <w:szCs w:val="21"/>
          <w:lang w:val="fr-FR"/>
        </w:rPr>
      </w:pPr>
    </w:p>
    <w:p w14:paraId="08C676F4" w14:textId="64AF2FBA" w:rsidR="000E2A10" w:rsidRDefault="000E2A10">
      <w:pPr>
        <w:rPr>
          <w:rFonts w:asciiTheme="majorHAnsi" w:hAnsiTheme="majorHAnsi" w:cstheme="majorHAnsi"/>
          <w:color w:val="000000" w:themeColor="text1"/>
          <w:sz w:val="21"/>
          <w:szCs w:val="21"/>
          <w:lang w:eastAsia="x-none"/>
        </w:rPr>
      </w:pPr>
      <w:r>
        <w:rPr>
          <w:rFonts w:asciiTheme="majorHAnsi" w:hAnsiTheme="majorHAnsi" w:cstheme="majorHAnsi"/>
          <w:b/>
          <w:color w:val="000000" w:themeColor="text1"/>
          <w:sz w:val="21"/>
          <w:szCs w:val="21"/>
        </w:rPr>
        <w:br w:type="page"/>
      </w:r>
    </w:p>
    <w:p w14:paraId="3D891D47" w14:textId="77777777" w:rsidR="000E2A10" w:rsidRDefault="000E2A10" w:rsidP="000E2A10">
      <w:pPr>
        <w:pStyle w:val="Titre1"/>
      </w:pPr>
      <w:r>
        <w:lastRenderedPageBreak/>
        <w:t xml:space="preserve">Informations générales </w:t>
      </w:r>
    </w:p>
    <w:p w14:paraId="5034F40D" w14:textId="77777777" w:rsidR="000E2A10" w:rsidRDefault="000E2A10" w:rsidP="000E2A10">
      <w:pPr>
        <w:pStyle w:val="Titre"/>
        <w:jc w:val="both"/>
        <w:rPr>
          <w:rFonts w:asciiTheme="majorHAnsi" w:hAnsiTheme="majorHAnsi" w:cstheme="majorHAnsi"/>
          <w:b w:val="0"/>
          <w:color w:val="000000" w:themeColor="text1"/>
          <w:sz w:val="21"/>
          <w:szCs w:val="21"/>
          <w:lang w:val="fr-FR"/>
        </w:rPr>
      </w:pPr>
    </w:p>
    <w:p w14:paraId="1A836699" w14:textId="77777777" w:rsidR="000E2A10" w:rsidRPr="0008035C" w:rsidRDefault="000E2A10" w:rsidP="000E2A10">
      <w:pPr>
        <w:pStyle w:val="Titre"/>
        <w:jc w:val="both"/>
        <w:rPr>
          <w:rFonts w:asciiTheme="majorHAnsi" w:hAnsiTheme="majorHAnsi" w:cstheme="majorHAnsi"/>
          <w:b w:val="0"/>
          <w:color w:val="000000" w:themeColor="text1"/>
          <w:sz w:val="21"/>
          <w:szCs w:val="21"/>
          <w:lang w:val="fr-FR"/>
        </w:rPr>
      </w:pPr>
      <w:r w:rsidRPr="0008035C">
        <w:rPr>
          <w:rFonts w:asciiTheme="majorHAnsi" w:hAnsiTheme="majorHAnsi" w:cstheme="majorHAnsi"/>
          <w:b w:val="0"/>
          <w:color w:val="000000" w:themeColor="text1"/>
          <w:sz w:val="21"/>
          <w:szCs w:val="21"/>
          <w:lang w:val="fr-FR"/>
        </w:rPr>
        <w:t>Je, soussigné(e)</w:t>
      </w:r>
      <w:r>
        <w:rPr>
          <w:rFonts w:asciiTheme="majorHAnsi" w:hAnsiTheme="majorHAnsi" w:cstheme="majorHAnsi"/>
          <w:b w:val="0"/>
          <w:color w:val="000000" w:themeColor="text1"/>
          <w:sz w:val="21"/>
          <w:szCs w:val="21"/>
          <w:lang w:val="fr-FR"/>
        </w:rPr>
        <w:t> : ………</w:t>
      </w:r>
    </w:p>
    <w:p w14:paraId="3E03C72F" w14:textId="77777777" w:rsidR="000E2A10" w:rsidRPr="0008035C" w:rsidRDefault="000E2A10" w:rsidP="000E2A10">
      <w:pPr>
        <w:pStyle w:val="Titre"/>
        <w:jc w:val="both"/>
        <w:rPr>
          <w:rFonts w:asciiTheme="majorHAnsi" w:hAnsiTheme="majorHAnsi" w:cstheme="majorHAnsi"/>
          <w:b w:val="0"/>
          <w:color w:val="000000" w:themeColor="text1"/>
          <w:sz w:val="21"/>
          <w:szCs w:val="21"/>
          <w:lang w:val="fr-FR"/>
        </w:rPr>
      </w:pPr>
      <w:r w:rsidRPr="0008035C">
        <w:rPr>
          <w:rFonts w:asciiTheme="majorHAnsi" w:hAnsiTheme="majorHAnsi" w:cstheme="majorHAnsi"/>
          <w:b w:val="0"/>
          <w:color w:val="000000" w:themeColor="text1"/>
          <w:sz w:val="21"/>
          <w:szCs w:val="21"/>
          <w:lang w:val="fr-FR"/>
        </w:rPr>
        <w:t>souhaite soumettre au CERAR le projet d’étude suivant, pour obtention d’un avis sur le caractère éthique de la recherche envisagée.</w:t>
      </w:r>
    </w:p>
    <w:p w14:paraId="31FD3A7B" w14:textId="77777777" w:rsidR="000E2A10" w:rsidRDefault="000E2A10" w:rsidP="000E2A10">
      <w:pPr>
        <w:pStyle w:val="Titre"/>
        <w:jc w:val="both"/>
        <w:rPr>
          <w:rFonts w:asciiTheme="majorHAnsi" w:hAnsiTheme="majorHAnsi" w:cstheme="majorHAnsi"/>
          <w:b w:val="0"/>
          <w:color w:val="000000" w:themeColor="text1"/>
          <w:sz w:val="21"/>
          <w:szCs w:val="21"/>
          <w:lang w:val="fr-FR"/>
        </w:rPr>
      </w:pPr>
    </w:p>
    <w:p w14:paraId="5AB94372" w14:textId="77777777" w:rsidR="000E2A10" w:rsidRPr="00791D9E" w:rsidRDefault="000E2A10" w:rsidP="000E2A10">
      <w:pPr>
        <w:pStyle w:val="Titre"/>
        <w:jc w:val="both"/>
        <w:rPr>
          <w:rFonts w:asciiTheme="majorHAnsi" w:hAnsiTheme="majorHAnsi" w:cstheme="majorHAnsi"/>
          <w:color w:val="000000" w:themeColor="text1"/>
          <w:sz w:val="22"/>
          <w:szCs w:val="22"/>
          <w:lang w:val="fr-FR"/>
        </w:rPr>
      </w:pPr>
      <w:r w:rsidRPr="00791D9E">
        <w:rPr>
          <w:rFonts w:asciiTheme="majorHAnsi" w:hAnsiTheme="majorHAnsi" w:cstheme="majorHAnsi"/>
          <w:color w:val="000000" w:themeColor="text1"/>
          <w:sz w:val="22"/>
          <w:szCs w:val="22"/>
          <w:lang w:val="fr-FR"/>
        </w:rPr>
        <w:t>TITRE de l’étude (</w:t>
      </w:r>
      <w:r w:rsidRPr="00791D9E">
        <w:rPr>
          <w:rFonts w:asciiTheme="majorHAnsi" w:hAnsiTheme="majorHAnsi" w:cstheme="majorHAnsi"/>
          <w:i/>
          <w:color w:val="000000" w:themeColor="text1"/>
          <w:sz w:val="22"/>
          <w:szCs w:val="22"/>
          <w:lang w:val="fr-FR"/>
        </w:rPr>
        <w:t>Acronyme si justifié</w:t>
      </w:r>
      <w:r w:rsidRPr="00791D9E">
        <w:rPr>
          <w:rFonts w:asciiTheme="majorHAnsi" w:hAnsiTheme="majorHAnsi" w:cstheme="majorHAnsi"/>
          <w:color w:val="000000" w:themeColor="text1"/>
          <w:sz w:val="22"/>
          <w:szCs w:val="22"/>
          <w:lang w:val="fr-FR"/>
        </w:rPr>
        <w:t>)</w:t>
      </w:r>
      <w:r>
        <w:rPr>
          <w:rFonts w:asciiTheme="majorHAnsi" w:hAnsiTheme="majorHAnsi" w:cstheme="majorHAnsi"/>
          <w:color w:val="000000" w:themeColor="text1"/>
          <w:sz w:val="22"/>
          <w:szCs w:val="22"/>
          <w:lang w:val="fr-FR"/>
        </w:rPr>
        <w:t xml:space="preserve"> : </w:t>
      </w:r>
    </w:p>
    <w:p w14:paraId="105D4030" w14:textId="77777777" w:rsidR="000E2A10" w:rsidRPr="00791D9E" w:rsidRDefault="000E2A10" w:rsidP="000E2A10">
      <w:pPr>
        <w:pStyle w:val="msolistparagraph0"/>
        <w:ind w:left="0"/>
        <w:rPr>
          <w:rFonts w:asciiTheme="majorHAnsi" w:hAnsiTheme="majorHAnsi" w:cstheme="majorHAnsi"/>
          <w:color w:val="000000" w:themeColor="text1"/>
          <w:sz w:val="22"/>
          <w:szCs w:val="22"/>
        </w:rPr>
      </w:pPr>
    </w:p>
    <w:p w14:paraId="647427C2" w14:textId="77777777" w:rsidR="000E2A10" w:rsidRDefault="000E2A10" w:rsidP="000E2A10">
      <w:pPr>
        <w:pStyle w:val="Corpsdetexte"/>
        <w:rPr>
          <w:rFonts w:asciiTheme="majorHAnsi" w:hAnsiTheme="majorHAnsi" w:cstheme="majorHAnsi"/>
          <w:b/>
          <w:color w:val="000000" w:themeColor="text1"/>
          <w:sz w:val="22"/>
          <w:szCs w:val="22"/>
          <w:lang w:val="fr-FR"/>
        </w:rPr>
      </w:pPr>
    </w:p>
    <w:p w14:paraId="572631C4" w14:textId="77777777" w:rsidR="000E2A10" w:rsidRPr="00E07256" w:rsidRDefault="000E2A10" w:rsidP="000E2A10">
      <w:pPr>
        <w:pStyle w:val="Corpsdetexte"/>
        <w:rPr>
          <w:rFonts w:asciiTheme="majorHAnsi" w:hAnsiTheme="majorHAnsi" w:cstheme="majorHAnsi"/>
          <w:color w:val="000000" w:themeColor="text1"/>
          <w:sz w:val="22"/>
          <w:szCs w:val="22"/>
          <w:lang w:val="fr-FR"/>
        </w:rPr>
      </w:pPr>
      <w:r w:rsidRPr="00791D9E">
        <w:rPr>
          <w:rFonts w:asciiTheme="majorHAnsi" w:hAnsiTheme="majorHAnsi" w:cstheme="majorHAnsi"/>
          <w:b/>
          <w:color w:val="000000" w:themeColor="text1"/>
          <w:sz w:val="22"/>
          <w:szCs w:val="22"/>
          <w:lang w:val="fr-FR"/>
        </w:rPr>
        <w:t>Type d’étude</w:t>
      </w:r>
      <w:r w:rsidRPr="00791D9E">
        <w:rPr>
          <w:rFonts w:asciiTheme="majorHAnsi" w:hAnsiTheme="majorHAnsi" w:cstheme="majorHAnsi"/>
          <w:color w:val="000000" w:themeColor="text1"/>
          <w:sz w:val="22"/>
          <w:szCs w:val="22"/>
          <w:lang w:val="fr-FR"/>
        </w:rPr>
        <w:t> :</w:t>
      </w:r>
      <w:r w:rsidRPr="00791D9E">
        <w:rPr>
          <w:rFonts w:asciiTheme="majorHAnsi" w:hAnsiTheme="majorHAnsi" w:cstheme="majorHAnsi"/>
          <w:color w:val="000000" w:themeColor="text1"/>
          <w:sz w:val="22"/>
          <w:szCs w:val="22"/>
          <w:lang w:val="fr-FR"/>
        </w:rPr>
        <w:tab/>
      </w:r>
      <w:r>
        <w:rPr>
          <w:rFonts w:asciiTheme="majorHAnsi" w:hAnsiTheme="majorHAnsi" w:cstheme="majorHAnsi"/>
          <w:color w:val="000000" w:themeColor="text1"/>
          <w:sz w:val="22"/>
          <w:szCs w:val="22"/>
          <w:lang w:val="fr-FR"/>
        </w:rPr>
        <w:t xml:space="preserve"> </w:t>
      </w:r>
      <w:r>
        <w:rPr>
          <w:rFonts w:asciiTheme="majorHAnsi" w:hAnsiTheme="majorHAnsi" w:cstheme="majorHAnsi"/>
          <w:color w:val="000000" w:themeColor="text1"/>
          <w:sz w:val="22"/>
          <w:szCs w:val="22"/>
          <w:lang w:val="fr-FR"/>
        </w:rPr>
        <w:tab/>
      </w:r>
      <w:sdt>
        <w:sdtPr>
          <w:rPr>
            <w:rFonts w:asciiTheme="majorHAnsi" w:hAnsiTheme="majorHAnsi" w:cstheme="majorHAnsi"/>
            <w:color w:val="000000" w:themeColor="text1"/>
            <w:sz w:val="22"/>
            <w:szCs w:val="22"/>
            <w:lang w:val="fr-FR"/>
          </w:rPr>
          <w:id w:val="1888287796"/>
          <w14:checkbox>
            <w14:checked w14:val="0"/>
            <w14:checkedState w14:val="2612" w14:font="MS Gothic"/>
            <w14:uncheckedState w14:val="2610" w14:font="MS Gothic"/>
          </w14:checkbox>
        </w:sdtPr>
        <w:sdtEndPr/>
        <w:sdtContent>
          <w:r w:rsidRPr="00E07256">
            <w:rPr>
              <w:rFonts w:ascii="MS Gothic" w:eastAsia="MS Gothic" w:hAnsi="MS Gothic" w:cstheme="majorHAnsi" w:hint="eastAsia"/>
              <w:color w:val="000000" w:themeColor="text1"/>
              <w:sz w:val="22"/>
              <w:szCs w:val="22"/>
              <w:lang w:val="fr-FR"/>
            </w:rPr>
            <w:t>☐</w:t>
          </w:r>
        </w:sdtContent>
      </w:sdt>
      <w:r w:rsidRPr="00E07256">
        <w:rPr>
          <w:rFonts w:asciiTheme="majorHAnsi" w:hAnsiTheme="majorHAnsi" w:cstheme="majorHAnsi"/>
          <w:color w:val="000000" w:themeColor="text1"/>
          <w:sz w:val="22"/>
          <w:szCs w:val="22"/>
          <w:lang w:val="fr-FR"/>
        </w:rPr>
        <w:t>prospective</w:t>
      </w:r>
      <w:r w:rsidRPr="00E07256">
        <w:rPr>
          <w:rFonts w:asciiTheme="majorHAnsi" w:hAnsiTheme="majorHAnsi" w:cstheme="majorHAnsi"/>
          <w:color w:val="000000" w:themeColor="text1"/>
          <w:sz w:val="22"/>
          <w:szCs w:val="22"/>
          <w:lang w:val="fr-FR"/>
        </w:rPr>
        <w:tab/>
        <w:t xml:space="preserve"> </w:t>
      </w:r>
      <w:r w:rsidRPr="00E07256">
        <w:rPr>
          <w:rFonts w:asciiTheme="majorHAnsi" w:hAnsiTheme="majorHAnsi" w:cstheme="majorHAnsi"/>
          <w:color w:val="000000" w:themeColor="text1"/>
          <w:sz w:val="22"/>
          <w:szCs w:val="22"/>
          <w:lang w:val="fr-FR"/>
        </w:rPr>
        <w:tab/>
      </w:r>
      <w:sdt>
        <w:sdtPr>
          <w:rPr>
            <w:rFonts w:asciiTheme="majorHAnsi" w:hAnsiTheme="majorHAnsi" w:cstheme="majorHAnsi"/>
            <w:color w:val="000000" w:themeColor="text1"/>
            <w:sz w:val="22"/>
            <w:szCs w:val="22"/>
            <w:lang w:val="fr-FR"/>
          </w:rPr>
          <w:id w:val="-1969265876"/>
          <w14:checkbox>
            <w14:checked w14:val="0"/>
            <w14:checkedState w14:val="2612" w14:font="MS Gothic"/>
            <w14:uncheckedState w14:val="2610" w14:font="MS Gothic"/>
          </w14:checkbox>
        </w:sdtPr>
        <w:sdtEndPr/>
        <w:sdtContent>
          <w:r w:rsidRPr="00E07256">
            <w:rPr>
              <w:rFonts w:ascii="MS Gothic" w:eastAsia="MS Gothic" w:hAnsi="MS Gothic" w:cstheme="majorHAnsi" w:hint="eastAsia"/>
              <w:color w:val="000000" w:themeColor="text1"/>
              <w:sz w:val="22"/>
              <w:szCs w:val="22"/>
              <w:lang w:val="fr-FR"/>
            </w:rPr>
            <w:t>☐</w:t>
          </w:r>
        </w:sdtContent>
      </w:sdt>
      <w:r w:rsidRPr="00E07256">
        <w:rPr>
          <w:rFonts w:asciiTheme="majorHAnsi" w:hAnsiTheme="majorHAnsi" w:cstheme="majorHAnsi"/>
          <w:color w:val="000000" w:themeColor="text1"/>
          <w:sz w:val="22"/>
          <w:szCs w:val="22"/>
          <w:lang w:val="fr-FR"/>
        </w:rPr>
        <w:t xml:space="preserve"> rétrospective</w:t>
      </w:r>
    </w:p>
    <w:p w14:paraId="6F500271" w14:textId="77777777" w:rsidR="000E2A10" w:rsidRPr="00E07256" w:rsidRDefault="000E2A10" w:rsidP="000E2A10">
      <w:pPr>
        <w:pStyle w:val="Titre"/>
        <w:jc w:val="both"/>
        <w:rPr>
          <w:rFonts w:asciiTheme="majorHAnsi" w:hAnsiTheme="majorHAnsi" w:cstheme="majorHAnsi"/>
          <w:b w:val="0"/>
          <w:color w:val="000000" w:themeColor="text1"/>
          <w:sz w:val="21"/>
          <w:szCs w:val="21"/>
          <w:lang w:val="fr-FR"/>
        </w:rPr>
      </w:pPr>
      <w:r w:rsidRPr="00E07256">
        <w:rPr>
          <w:rFonts w:asciiTheme="majorHAnsi" w:hAnsiTheme="majorHAnsi" w:cstheme="majorHAnsi"/>
          <w:b w:val="0"/>
          <w:color w:val="000000" w:themeColor="text1"/>
          <w:sz w:val="21"/>
          <w:szCs w:val="21"/>
          <w:lang w:val="fr-FR"/>
        </w:rPr>
        <w:tab/>
      </w:r>
      <w:r w:rsidRPr="00E07256">
        <w:rPr>
          <w:rFonts w:asciiTheme="majorHAnsi" w:hAnsiTheme="majorHAnsi" w:cstheme="majorHAnsi"/>
          <w:b w:val="0"/>
          <w:color w:val="000000" w:themeColor="text1"/>
          <w:sz w:val="21"/>
          <w:szCs w:val="21"/>
          <w:lang w:val="fr-FR"/>
        </w:rPr>
        <w:tab/>
      </w:r>
      <w:r w:rsidRPr="00E07256">
        <w:rPr>
          <w:rFonts w:asciiTheme="majorHAnsi" w:hAnsiTheme="majorHAnsi" w:cstheme="majorHAnsi"/>
          <w:b w:val="0"/>
          <w:color w:val="000000" w:themeColor="text1"/>
          <w:sz w:val="21"/>
          <w:szCs w:val="21"/>
          <w:lang w:val="fr-FR"/>
        </w:rPr>
        <w:tab/>
      </w:r>
      <w:sdt>
        <w:sdtPr>
          <w:rPr>
            <w:rFonts w:asciiTheme="majorHAnsi" w:hAnsiTheme="majorHAnsi" w:cstheme="majorHAnsi"/>
            <w:b w:val="0"/>
            <w:color w:val="000000" w:themeColor="text1"/>
            <w:sz w:val="22"/>
            <w:szCs w:val="22"/>
            <w:lang w:val="fr-FR"/>
          </w:rPr>
          <w:id w:val="-2116808684"/>
          <w14:checkbox>
            <w14:checked w14:val="0"/>
            <w14:checkedState w14:val="2612" w14:font="MS Gothic"/>
            <w14:uncheckedState w14:val="2610" w14:font="MS Gothic"/>
          </w14:checkbox>
        </w:sdtPr>
        <w:sdtEndPr/>
        <w:sdtContent>
          <w:r w:rsidRPr="00E07256">
            <w:rPr>
              <w:rFonts w:ascii="MS Gothic" w:eastAsia="MS Gothic" w:hAnsi="MS Gothic" w:cstheme="majorHAnsi" w:hint="eastAsia"/>
              <w:b w:val="0"/>
              <w:color w:val="000000" w:themeColor="text1"/>
              <w:sz w:val="22"/>
              <w:szCs w:val="22"/>
              <w:lang w:val="fr-FR"/>
            </w:rPr>
            <w:t>☐</w:t>
          </w:r>
        </w:sdtContent>
      </w:sdt>
      <w:r w:rsidRPr="00E07256">
        <w:rPr>
          <w:rFonts w:asciiTheme="majorHAnsi" w:hAnsiTheme="majorHAnsi" w:cstheme="majorHAnsi"/>
          <w:b w:val="0"/>
          <w:color w:val="000000" w:themeColor="text1"/>
          <w:sz w:val="22"/>
          <w:szCs w:val="22"/>
          <w:lang w:val="fr-FR"/>
        </w:rPr>
        <w:t xml:space="preserve"> monocentrique </w:t>
      </w:r>
      <w:r w:rsidRPr="00E07256">
        <w:rPr>
          <w:rFonts w:asciiTheme="majorHAnsi" w:hAnsiTheme="majorHAnsi" w:cstheme="majorHAnsi"/>
          <w:b w:val="0"/>
          <w:color w:val="000000" w:themeColor="text1"/>
          <w:sz w:val="22"/>
          <w:szCs w:val="22"/>
          <w:lang w:val="fr-FR"/>
        </w:rPr>
        <w:tab/>
      </w:r>
      <w:sdt>
        <w:sdtPr>
          <w:rPr>
            <w:rFonts w:asciiTheme="majorHAnsi" w:hAnsiTheme="majorHAnsi" w:cstheme="majorHAnsi"/>
            <w:b w:val="0"/>
            <w:color w:val="000000" w:themeColor="text1"/>
            <w:sz w:val="22"/>
            <w:szCs w:val="22"/>
            <w:lang w:val="fr-FR"/>
          </w:rPr>
          <w:id w:val="-2036253028"/>
          <w14:checkbox>
            <w14:checked w14:val="0"/>
            <w14:checkedState w14:val="2612" w14:font="MS Gothic"/>
            <w14:uncheckedState w14:val="2610" w14:font="MS Gothic"/>
          </w14:checkbox>
        </w:sdtPr>
        <w:sdtEndPr/>
        <w:sdtContent>
          <w:r w:rsidRPr="00E07256">
            <w:rPr>
              <w:rFonts w:ascii="MS Gothic" w:eastAsia="MS Gothic" w:hAnsi="MS Gothic" w:cstheme="majorHAnsi" w:hint="eastAsia"/>
              <w:b w:val="0"/>
              <w:color w:val="000000" w:themeColor="text1"/>
              <w:sz w:val="22"/>
              <w:szCs w:val="22"/>
              <w:lang w:val="fr-FR"/>
            </w:rPr>
            <w:t>☐</w:t>
          </w:r>
        </w:sdtContent>
      </w:sdt>
      <w:r w:rsidRPr="00E07256">
        <w:rPr>
          <w:rFonts w:asciiTheme="majorHAnsi" w:hAnsiTheme="majorHAnsi" w:cstheme="majorHAnsi"/>
          <w:b w:val="0"/>
          <w:color w:val="000000" w:themeColor="text1"/>
          <w:sz w:val="22"/>
          <w:szCs w:val="22"/>
          <w:lang w:val="fr-FR"/>
        </w:rPr>
        <w:t xml:space="preserve"> multicentrique </w:t>
      </w:r>
    </w:p>
    <w:p w14:paraId="3FFBBFB4" w14:textId="77777777" w:rsidR="000E2A10" w:rsidRDefault="000E2A10" w:rsidP="00A557F7">
      <w:pPr>
        <w:pStyle w:val="Titre"/>
        <w:jc w:val="both"/>
        <w:rPr>
          <w:rFonts w:asciiTheme="majorHAnsi" w:hAnsiTheme="majorHAnsi" w:cstheme="majorHAnsi"/>
          <w:b w:val="0"/>
          <w:color w:val="000000" w:themeColor="text1"/>
          <w:sz w:val="21"/>
          <w:szCs w:val="21"/>
          <w:lang w:val="fr-FR"/>
        </w:rPr>
      </w:pPr>
    </w:p>
    <w:p w14:paraId="6B373826" w14:textId="77777777" w:rsidR="000E2A10" w:rsidRDefault="000E2A10" w:rsidP="00A557F7">
      <w:pPr>
        <w:pStyle w:val="Titre"/>
        <w:jc w:val="both"/>
        <w:rPr>
          <w:rFonts w:asciiTheme="majorHAnsi" w:hAnsiTheme="majorHAnsi" w:cstheme="majorHAnsi"/>
          <w:b w:val="0"/>
          <w:color w:val="000000" w:themeColor="text1"/>
          <w:sz w:val="21"/>
          <w:szCs w:val="21"/>
          <w:lang w:val="fr-FR"/>
        </w:rPr>
      </w:pPr>
    </w:p>
    <w:p w14:paraId="243A1EF9" w14:textId="6E10617A" w:rsidR="006A71A6" w:rsidRPr="0008035C" w:rsidRDefault="00A557F7" w:rsidP="0008035C">
      <w:pPr>
        <w:pStyle w:val="Titre"/>
        <w:jc w:val="both"/>
        <w:rPr>
          <w:rFonts w:asciiTheme="majorHAnsi" w:hAnsiTheme="majorHAnsi" w:cstheme="majorHAnsi"/>
          <w:b w:val="0"/>
          <w:color w:val="000000" w:themeColor="text1"/>
          <w:sz w:val="21"/>
          <w:szCs w:val="21"/>
          <w:lang w:val="fr-FR"/>
        </w:rPr>
      </w:pPr>
      <w:r w:rsidRPr="0008035C">
        <w:rPr>
          <w:rFonts w:asciiTheme="majorHAnsi" w:hAnsiTheme="majorHAnsi" w:cstheme="majorHAnsi"/>
          <w:b w:val="0"/>
          <w:color w:val="000000" w:themeColor="text1"/>
          <w:sz w:val="21"/>
          <w:szCs w:val="21"/>
          <w:lang w:val="fr-FR"/>
        </w:rPr>
        <w:t>Je certifie sur l’honneur l’exactitude de l’ensemble des renseignements fournis dans ce document, et reconna</w:t>
      </w:r>
      <w:r w:rsidR="00C2773D">
        <w:rPr>
          <w:rFonts w:asciiTheme="majorHAnsi" w:hAnsiTheme="majorHAnsi" w:cstheme="majorHAnsi"/>
          <w:b w:val="0"/>
          <w:color w:val="000000" w:themeColor="text1"/>
          <w:sz w:val="21"/>
          <w:szCs w:val="21"/>
          <w:lang w:val="fr-FR"/>
        </w:rPr>
        <w:t>is</w:t>
      </w:r>
      <w:r w:rsidRPr="0008035C">
        <w:rPr>
          <w:rFonts w:asciiTheme="majorHAnsi" w:hAnsiTheme="majorHAnsi" w:cstheme="majorHAnsi"/>
          <w:b w:val="0"/>
          <w:color w:val="000000" w:themeColor="text1"/>
          <w:sz w:val="21"/>
          <w:szCs w:val="21"/>
          <w:lang w:val="fr-FR"/>
        </w:rPr>
        <w:t xml:space="preserve"> assurer pleinement les conséquences d’un manquement aux principes éthiques tels que définis dans la déclaration d’Helsinki (Document 17.C, 1964 et ses différents amendements)</w:t>
      </w:r>
      <w:r w:rsidR="0008035C" w:rsidRPr="0008035C">
        <w:rPr>
          <w:rFonts w:asciiTheme="majorHAnsi" w:hAnsiTheme="majorHAnsi" w:cstheme="majorHAnsi"/>
          <w:b w:val="0"/>
          <w:color w:val="000000" w:themeColor="text1"/>
          <w:sz w:val="21"/>
          <w:szCs w:val="21"/>
          <w:lang w:val="fr-FR"/>
        </w:rPr>
        <w:t xml:space="preserve">, ou aux dispositions réglementaires applicables dans ce contexte, particulièrement </w:t>
      </w:r>
      <w:r w:rsidR="006A71A6" w:rsidRPr="0008035C">
        <w:rPr>
          <w:rFonts w:asciiTheme="majorHAnsi" w:hAnsiTheme="majorHAnsi" w:cstheme="majorHAnsi"/>
          <w:b w:val="0"/>
          <w:color w:val="000000" w:themeColor="text1"/>
          <w:sz w:val="21"/>
          <w:szCs w:val="21"/>
          <w:lang w:val="fr-FR"/>
        </w:rPr>
        <w:t>aux recommandations de la méthodologie de référence 004 (MR004)</w:t>
      </w:r>
      <w:r w:rsidR="00261CC2">
        <w:rPr>
          <w:rFonts w:asciiTheme="majorHAnsi" w:hAnsiTheme="majorHAnsi" w:cstheme="majorHAnsi"/>
          <w:b w:val="0"/>
          <w:color w:val="000000" w:themeColor="text1"/>
          <w:sz w:val="21"/>
          <w:szCs w:val="21"/>
          <w:lang w:val="fr-FR"/>
        </w:rPr>
        <w:t xml:space="preserve"> de la CNIL</w:t>
      </w:r>
      <w:r w:rsidR="00285871" w:rsidRPr="0008035C">
        <w:rPr>
          <w:rFonts w:asciiTheme="majorHAnsi" w:hAnsiTheme="majorHAnsi" w:cstheme="majorHAnsi"/>
          <w:b w:val="0"/>
          <w:color w:val="000000" w:themeColor="text1"/>
          <w:sz w:val="21"/>
          <w:szCs w:val="21"/>
          <w:lang w:val="fr-FR"/>
        </w:rPr>
        <w:t>.</w:t>
      </w:r>
    </w:p>
    <w:p w14:paraId="64C2F9F7" w14:textId="77777777" w:rsidR="004C012D" w:rsidRPr="0008035C" w:rsidRDefault="004C012D" w:rsidP="004C012D">
      <w:pPr>
        <w:jc w:val="both"/>
        <w:rPr>
          <w:rFonts w:asciiTheme="majorHAnsi" w:hAnsiTheme="majorHAnsi" w:cstheme="majorHAnsi"/>
          <w:b/>
          <w:color w:val="000000" w:themeColor="text1"/>
          <w:sz w:val="21"/>
          <w:szCs w:val="21"/>
        </w:rPr>
      </w:pPr>
    </w:p>
    <w:p w14:paraId="26FC6BD2" w14:textId="77777777" w:rsidR="004C012D" w:rsidRPr="0008035C" w:rsidRDefault="004C012D" w:rsidP="004C012D">
      <w:pPr>
        <w:jc w:val="both"/>
        <w:rPr>
          <w:rFonts w:asciiTheme="majorHAnsi" w:hAnsiTheme="majorHAnsi" w:cstheme="majorHAnsi"/>
          <w:b/>
          <w:color w:val="000000" w:themeColor="text1"/>
          <w:sz w:val="20"/>
          <w:szCs w:val="20"/>
        </w:rPr>
      </w:pPr>
      <w:r w:rsidRPr="0008035C">
        <w:rPr>
          <w:rFonts w:asciiTheme="majorHAnsi" w:hAnsiTheme="majorHAnsi" w:cstheme="majorHAnsi"/>
          <w:b/>
          <w:color w:val="000000" w:themeColor="text1"/>
          <w:sz w:val="21"/>
          <w:szCs w:val="21"/>
        </w:rPr>
        <w:t xml:space="preserve">Tous manquements </w:t>
      </w:r>
      <w:r w:rsidR="00861FBD" w:rsidRPr="0008035C">
        <w:rPr>
          <w:rFonts w:asciiTheme="majorHAnsi" w:hAnsiTheme="majorHAnsi" w:cstheme="majorHAnsi"/>
          <w:b/>
          <w:color w:val="000000" w:themeColor="text1"/>
          <w:sz w:val="21"/>
          <w:szCs w:val="21"/>
        </w:rPr>
        <w:t>à</w:t>
      </w:r>
      <w:r w:rsidRPr="0008035C">
        <w:rPr>
          <w:rFonts w:asciiTheme="majorHAnsi" w:hAnsiTheme="majorHAnsi" w:cstheme="majorHAnsi"/>
          <w:b/>
          <w:color w:val="000000" w:themeColor="text1"/>
          <w:sz w:val="21"/>
          <w:szCs w:val="21"/>
        </w:rPr>
        <w:t xml:space="preserve"> ces règles relèvent des articles </w:t>
      </w:r>
      <w:r w:rsidRPr="0008035C">
        <w:rPr>
          <w:rFonts w:asciiTheme="majorHAnsi" w:hAnsiTheme="majorHAnsi" w:cstheme="majorHAnsi"/>
          <w:b/>
          <w:color w:val="000000" w:themeColor="text1"/>
          <w:sz w:val="20"/>
          <w:szCs w:val="20"/>
        </w:rPr>
        <w:t>226-16 et suivants</w:t>
      </w:r>
      <w:r w:rsidR="0008035C" w:rsidRPr="0008035C">
        <w:rPr>
          <w:rFonts w:asciiTheme="majorHAnsi" w:hAnsiTheme="majorHAnsi" w:cstheme="majorHAnsi"/>
          <w:b/>
          <w:color w:val="000000" w:themeColor="text1"/>
          <w:sz w:val="20"/>
          <w:szCs w:val="20"/>
        </w:rPr>
        <w:t xml:space="preserve"> du Code Pénal</w:t>
      </w:r>
      <w:r w:rsidR="00861FBD" w:rsidRPr="0008035C">
        <w:rPr>
          <w:rFonts w:asciiTheme="majorHAnsi" w:hAnsiTheme="majorHAnsi" w:cstheme="majorHAnsi"/>
          <w:b/>
          <w:color w:val="000000" w:themeColor="text1"/>
          <w:sz w:val="20"/>
          <w:szCs w:val="20"/>
        </w:rPr>
        <w:t>,</w:t>
      </w:r>
      <w:r w:rsidRPr="0008035C">
        <w:rPr>
          <w:rFonts w:asciiTheme="majorHAnsi" w:hAnsiTheme="majorHAnsi" w:cstheme="majorHAnsi"/>
          <w:b/>
          <w:color w:val="000000" w:themeColor="text1"/>
          <w:sz w:val="20"/>
          <w:szCs w:val="20"/>
        </w:rPr>
        <w:t xml:space="preserve"> </w:t>
      </w:r>
      <w:r w:rsidR="0008035C" w:rsidRPr="0008035C">
        <w:rPr>
          <w:rFonts w:asciiTheme="majorHAnsi" w:hAnsiTheme="majorHAnsi" w:cstheme="majorHAnsi"/>
          <w:bCs/>
          <w:color w:val="000000" w:themeColor="text1"/>
          <w:sz w:val="20"/>
          <w:szCs w:val="20"/>
        </w:rPr>
        <w:t>(</w:t>
      </w:r>
      <w:r w:rsidRPr="0008035C">
        <w:rPr>
          <w:rFonts w:asciiTheme="majorHAnsi" w:hAnsiTheme="majorHAnsi" w:cstheme="majorHAnsi"/>
          <w:bCs/>
          <w:color w:val="000000" w:themeColor="text1"/>
          <w:sz w:val="20"/>
          <w:szCs w:val="20"/>
        </w:rPr>
        <w:t>Section 5</w:t>
      </w:r>
      <w:r w:rsidR="0008035C" w:rsidRPr="0008035C">
        <w:rPr>
          <w:rFonts w:asciiTheme="majorHAnsi" w:hAnsiTheme="majorHAnsi" w:cstheme="majorHAnsi"/>
          <w:bCs/>
          <w:color w:val="000000" w:themeColor="text1"/>
          <w:sz w:val="20"/>
          <w:szCs w:val="20"/>
        </w:rPr>
        <w:t xml:space="preserve">, </w:t>
      </w:r>
      <w:r w:rsidR="00861FBD" w:rsidRPr="0008035C">
        <w:rPr>
          <w:rFonts w:asciiTheme="majorHAnsi" w:hAnsiTheme="majorHAnsi" w:cstheme="majorHAnsi"/>
          <w:bCs/>
          <w:color w:val="000000" w:themeColor="text1"/>
          <w:sz w:val="20"/>
          <w:szCs w:val="20"/>
        </w:rPr>
        <w:t>Partie Législative</w:t>
      </w:r>
      <w:r w:rsidR="0008035C" w:rsidRPr="0008035C">
        <w:rPr>
          <w:rFonts w:asciiTheme="majorHAnsi" w:hAnsiTheme="majorHAnsi" w:cstheme="majorHAnsi"/>
          <w:bCs/>
          <w:color w:val="000000" w:themeColor="text1"/>
          <w:sz w:val="20"/>
          <w:szCs w:val="20"/>
        </w:rPr>
        <w:t xml:space="preserve"> ; </w:t>
      </w:r>
      <w:r w:rsidRPr="00E541B0">
        <w:rPr>
          <w:rFonts w:asciiTheme="majorHAnsi" w:hAnsiTheme="majorHAnsi" w:cstheme="majorHAnsi"/>
          <w:bCs/>
          <w:i/>
          <w:iCs/>
          <w:color w:val="000000" w:themeColor="text1"/>
          <w:sz w:val="20"/>
          <w:szCs w:val="20"/>
        </w:rPr>
        <w:t>Des atteintes aux droits de la personne résultant des fichiers ou des traitements informatiques</w:t>
      </w:r>
      <w:r w:rsidR="0008035C" w:rsidRPr="0008035C">
        <w:rPr>
          <w:rFonts w:asciiTheme="majorHAnsi" w:hAnsiTheme="majorHAnsi" w:cstheme="majorHAnsi"/>
          <w:bCs/>
          <w:color w:val="000000" w:themeColor="text1"/>
          <w:sz w:val="20"/>
          <w:szCs w:val="20"/>
        </w:rPr>
        <w:t>)</w:t>
      </w:r>
      <w:r w:rsidR="00861FBD" w:rsidRPr="0008035C">
        <w:rPr>
          <w:rFonts w:asciiTheme="majorHAnsi" w:hAnsiTheme="majorHAnsi" w:cstheme="majorHAnsi"/>
          <w:bCs/>
          <w:color w:val="000000" w:themeColor="text1"/>
          <w:sz w:val="20"/>
          <w:szCs w:val="20"/>
        </w:rPr>
        <w:t>.</w:t>
      </w:r>
    </w:p>
    <w:p w14:paraId="3CC13121" w14:textId="77777777" w:rsidR="00A557F7" w:rsidRPr="0008035C" w:rsidRDefault="00A557F7" w:rsidP="00A557F7">
      <w:pPr>
        <w:pStyle w:val="Titre"/>
        <w:jc w:val="both"/>
        <w:rPr>
          <w:rFonts w:asciiTheme="majorHAnsi" w:hAnsiTheme="majorHAnsi" w:cstheme="majorHAnsi"/>
          <w:b w:val="0"/>
          <w:color w:val="000000" w:themeColor="text1"/>
          <w:sz w:val="21"/>
          <w:szCs w:val="21"/>
          <w:lang w:val="fr-FR"/>
        </w:rPr>
      </w:pPr>
    </w:p>
    <w:p w14:paraId="5A8690A9" w14:textId="77777777" w:rsidR="00A557F7" w:rsidRPr="0008035C" w:rsidRDefault="00A557F7" w:rsidP="00A557F7">
      <w:pPr>
        <w:pStyle w:val="Titre"/>
        <w:jc w:val="both"/>
        <w:rPr>
          <w:rFonts w:asciiTheme="majorHAnsi" w:hAnsiTheme="majorHAnsi" w:cstheme="majorHAnsi"/>
          <w:b w:val="0"/>
          <w:color w:val="000000" w:themeColor="text1"/>
          <w:sz w:val="21"/>
          <w:szCs w:val="21"/>
          <w:lang w:val="fr-FR"/>
        </w:rPr>
      </w:pPr>
    </w:p>
    <w:p w14:paraId="77687CC8" w14:textId="77777777" w:rsidR="00A557F7" w:rsidRPr="0008035C" w:rsidRDefault="00A557F7" w:rsidP="00A557F7">
      <w:pPr>
        <w:pStyle w:val="Titre"/>
        <w:jc w:val="both"/>
        <w:rPr>
          <w:rFonts w:asciiTheme="majorHAnsi" w:hAnsiTheme="majorHAnsi" w:cstheme="majorHAnsi"/>
          <w:b w:val="0"/>
          <w:color w:val="000000" w:themeColor="text1"/>
          <w:sz w:val="21"/>
          <w:szCs w:val="21"/>
          <w:lang w:val="fr-FR"/>
        </w:rPr>
      </w:pPr>
      <w:r w:rsidRPr="0008035C">
        <w:rPr>
          <w:rFonts w:asciiTheme="majorHAnsi" w:hAnsiTheme="majorHAnsi" w:cstheme="majorHAnsi"/>
          <w:b w:val="0"/>
          <w:color w:val="000000" w:themeColor="text1"/>
          <w:sz w:val="21"/>
          <w:szCs w:val="21"/>
          <w:lang w:val="fr-FR"/>
        </w:rPr>
        <w:t>Fait à :</w:t>
      </w:r>
      <w:r w:rsidRPr="0008035C">
        <w:rPr>
          <w:rFonts w:asciiTheme="majorHAnsi" w:hAnsiTheme="majorHAnsi" w:cstheme="majorHAnsi"/>
          <w:b w:val="0"/>
          <w:color w:val="000000" w:themeColor="text1"/>
          <w:sz w:val="21"/>
          <w:szCs w:val="21"/>
          <w:lang w:val="fr-FR"/>
        </w:rPr>
        <w:tab/>
      </w:r>
      <w:r w:rsidRPr="0008035C">
        <w:rPr>
          <w:rFonts w:asciiTheme="majorHAnsi" w:hAnsiTheme="majorHAnsi" w:cstheme="majorHAnsi"/>
          <w:b w:val="0"/>
          <w:color w:val="000000" w:themeColor="text1"/>
          <w:sz w:val="21"/>
          <w:szCs w:val="21"/>
          <w:lang w:val="fr-FR"/>
        </w:rPr>
        <w:tab/>
      </w:r>
      <w:r w:rsidRPr="0008035C">
        <w:rPr>
          <w:rFonts w:asciiTheme="majorHAnsi" w:hAnsiTheme="majorHAnsi" w:cstheme="majorHAnsi"/>
          <w:b w:val="0"/>
          <w:color w:val="000000" w:themeColor="text1"/>
          <w:sz w:val="21"/>
          <w:szCs w:val="21"/>
          <w:lang w:val="fr-FR"/>
        </w:rPr>
        <w:tab/>
      </w:r>
      <w:r w:rsidRPr="0008035C">
        <w:rPr>
          <w:rFonts w:asciiTheme="majorHAnsi" w:hAnsiTheme="majorHAnsi" w:cstheme="majorHAnsi"/>
          <w:b w:val="0"/>
          <w:color w:val="000000" w:themeColor="text1"/>
          <w:sz w:val="21"/>
          <w:szCs w:val="21"/>
          <w:lang w:val="fr-FR"/>
        </w:rPr>
        <w:tab/>
        <w:t>le :</w:t>
      </w:r>
    </w:p>
    <w:p w14:paraId="7E87F93E" w14:textId="77777777" w:rsidR="00A557F7" w:rsidRPr="0008035C" w:rsidRDefault="00A557F7" w:rsidP="00A557F7">
      <w:pPr>
        <w:pStyle w:val="Titre"/>
        <w:jc w:val="both"/>
        <w:rPr>
          <w:rFonts w:asciiTheme="majorHAnsi" w:hAnsiTheme="majorHAnsi" w:cstheme="majorHAnsi"/>
          <w:b w:val="0"/>
          <w:color w:val="000000" w:themeColor="text1"/>
          <w:sz w:val="21"/>
          <w:szCs w:val="21"/>
          <w:lang w:val="fr-FR"/>
        </w:rPr>
      </w:pPr>
    </w:p>
    <w:p w14:paraId="4171B1A4" w14:textId="77777777" w:rsidR="00A557F7" w:rsidRPr="0008035C" w:rsidRDefault="00A557F7" w:rsidP="00A557F7">
      <w:pPr>
        <w:pStyle w:val="Titre"/>
        <w:jc w:val="both"/>
        <w:rPr>
          <w:rFonts w:asciiTheme="majorHAnsi" w:hAnsiTheme="majorHAnsi" w:cstheme="majorHAnsi"/>
          <w:b w:val="0"/>
          <w:color w:val="000000" w:themeColor="text1"/>
          <w:sz w:val="21"/>
          <w:szCs w:val="21"/>
          <w:lang w:val="fr-FR"/>
        </w:rPr>
      </w:pPr>
      <w:r w:rsidRPr="0008035C">
        <w:rPr>
          <w:rFonts w:asciiTheme="majorHAnsi" w:hAnsiTheme="majorHAnsi" w:cstheme="majorHAnsi"/>
          <w:b w:val="0"/>
          <w:color w:val="000000" w:themeColor="text1"/>
          <w:sz w:val="21"/>
          <w:szCs w:val="21"/>
          <w:lang w:val="fr-FR"/>
        </w:rPr>
        <w:t>Signature</w:t>
      </w:r>
    </w:p>
    <w:p w14:paraId="5D1BD529" w14:textId="77777777" w:rsidR="00A9599D" w:rsidRPr="0008035C" w:rsidRDefault="00A9599D" w:rsidP="00A9599D">
      <w:pPr>
        <w:pStyle w:val="Titre"/>
        <w:jc w:val="both"/>
        <w:rPr>
          <w:rFonts w:asciiTheme="majorHAnsi" w:hAnsiTheme="majorHAnsi" w:cstheme="majorHAnsi"/>
          <w:b w:val="0"/>
          <w:color w:val="000000" w:themeColor="text1"/>
          <w:sz w:val="21"/>
          <w:szCs w:val="21"/>
          <w:lang w:val="fr-FR"/>
        </w:rPr>
      </w:pPr>
    </w:p>
    <w:p w14:paraId="0FCD7FBB" w14:textId="77777777" w:rsidR="00A9599D" w:rsidRPr="0008035C" w:rsidRDefault="00A9599D" w:rsidP="00A9599D">
      <w:pPr>
        <w:pStyle w:val="Titre1"/>
        <w:rPr>
          <w:sz w:val="21"/>
          <w:szCs w:val="21"/>
          <w:lang w:val="fr-FR"/>
        </w:rPr>
      </w:pPr>
      <w:r w:rsidRPr="0008035C">
        <w:rPr>
          <w:sz w:val="21"/>
          <w:szCs w:val="21"/>
          <w:lang w:val="fr-FR"/>
        </w:rPr>
        <w:t>Investigateur correspondant</w:t>
      </w:r>
    </w:p>
    <w:p w14:paraId="59A9E9BF" w14:textId="77777777" w:rsidR="00A9599D"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Nom :</w:t>
      </w:r>
      <w:r>
        <w:rPr>
          <w:rFonts w:asciiTheme="majorHAnsi" w:hAnsiTheme="majorHAnsi" w:cstheme="majorHAnsi"/>
          <w:color w:val="000000" w:themeColor="text1"/>
          <w:sz w:val="21"/>
          <w:szCs w:val="21"/>
          <w:lang w:eastAsia="x-none"/>
        </w:rPr>
        <w:tab/>
        <w:t>Prénom :</w:t>
      </w:r>
    </w:p>
    <w:p w14:paraId="667922CB" w14:textId="77777777"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Pr>
          <w:rFonts w:asciiTheme="majorHAnsi" w:hAnsiTheme="majorHAnsi" w:cstheme="majorHAnsi"/>
          <w:color w:val="000000" w:themeColor="text1"/>
          <w:sz w:val="21"/>
          <w:szCs w:val="21"/>
          <w:lang w:eastAsia="x-none"/>
        </w:rPr>
        <w:t xml:space="preserve">Fonction : </w:t>
      </w:r>
    </w:p>
    <w:p w14:paraId="5038C0DA" w14:textId="751B5F9D" w:rsidR="00A9599D"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 xml:space="preserve">Adresse </w:t>
      </w:r>
      <w:r>
        <w:rPr>
          <w:rFonts w:asciiTheme="majorHAnsi" w:hAnsiTheme="majorHAnsi" w:cstheme="majorHAnsi"/>
          <w:color w:val="000000" w:themeColor="text1"/>
          <w:sz w:val="21"/>
          <w:szCs w:val="21"/>
          <w:lang w:eastAsia="x-none"/>
        </w:rPr>
        <w:t xml:space="preserve">professionnelle </w:t>
      </w:r>
      <w:r w:rsidR="00F0328B">
        <w:rPr>
          <w:rFonts w:asciiTheme="majorHAnsi" w:hAnsiTheme="majorHAnsi" w:cstheme="majorHAnsi"/>
          <w:color w:val="000000" w:themeColor="text1"/>
          <w:sz w:val="21"/>
          <w:szCs w:val="21"/>
          <w:lang w:eastAsia="x-none"/>
        </w:rPr>
        <w:t>complète (</w:t>
      </w:r>
      <w:r w:rsidR="00F0328B" w:rsidRPr="00F0328B">
        <w:rPr>
          <w:rFonts w:asciiTheme="majorHAnsi" w:hAnsiTheme="majorHAnsi" w:cstheme="majorHAnsi"/>
          <w:b/>
          <w:color w:val="000000" w:themeColor="text1"/>
          <w:sz w:val="21"/>
          <w:szCs w:val="21"/>
          <w:lang w:eastAsia="x-none"/>
        </w:rPr>
        <w:t>Service, Hopital, adresse postale</w:t>
      </w:r>
      <w:r w:rsidR="00F0328B">
        <w:rPr>
          <w:rFonts w:asciiTheme="majorHAnsi" w:hAnsiTheme="majorHAnsi" w:cstheme="majorHAnsi"/>
          <w:color w:val="000000" w:themeColor="text1"/>
          <w:sz w:val="21"/>
          <w:szCs w:val="21"/>
          <w:lang w:eastAsia="x-none"/>
        </w:rPr>
        <w:t>)</w:t>
      </w:r>
      <w:r>
        <w:rPr>
          <w:rFonts w:asciiTheme="majorHAnsi" w:hAnsiTheme="majorHAnsi" w:cstheme="majorHAnsi"/>
          <w:color w:val="000000" w:themeColor="text1"/>
          <w:sz w:val="21"/>
          <w:szCs w:val="21"/>
          <w:lang w:eastAsia="x-none"/>
        </w:rPr>
        <w:t> :</w:t>
      </w:r>
    </w:p>
    <w:p w14:paraId="2C4B55BF" w14:textId="77777777"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p>
    <w:p w14:paraId="61253F1A" w14:textId="77777777"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Pr>
          <w:rFonts w:asciiTheme="majorHAnsi" w:hAnsiTheme="majorHAnsi" w:cstheme="majorHAnsi"/>
          <w:color w:val="000000" w:themeColor="text1"/>
          <w:sz w:val="21"/>
          <w:szCs w:val="21"/>
          <w:lang w:eastAsia="x-none"/>
        </w:rPr>
        <w:t>N° de membre de la SFAR : …….</w:t>
      </w:r>
    </w:p>
    <w:p w14:paraId="6CF2A38E" w14:textId="77777777"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 xml:space="preserve">Tel : </w:t>
      </w:r>
      <w:r w:rsidRPr="0008035C">
        <w:rPr>
          <w:rFonts w:asciiTheme="majorHAnsi" w:hAnsiTheme="majorHAnsi" w:cstheme="majorHAnsi"/>
          <w:color w:val="000000" w:themeColor="text1"/>
          <w:sz w:val="21"/>
          <w:szCs w:val="21"/>
          <w:lang w:eastAsia="x-none"/>
        </w:rPr>
        <w:tab/>
        <w:t xml:space="preserve">Courriel : </w:t>
      </w:r>
    </w:p>
    <w:p w14:paraId="337979FE" w14:textId="77777777" w:rsidR="00A9599D" w:rsidRPr="0008035C" w:rsidRDefault="00A9599D" w:rsidP="00A9599D">
      <w:pPr>
        <w:jc w:val="both"/>
        <w:rPr>
          <w:rFonts w:asciiTheme="majorHAnsi" w:hAnsiTheme="majorHAnsi" w:cstheme="majorHAnsi"/>
          <w:b/>
          <w:color w:val="000000" w:themeColor="text1"/>
          <w:sz w:val="21"/>
          <w:szCs w:val="21"/>
        </w:rPr>
      </w:pPr>
      <w:r w:rsidRPr="0008035C">
        <w:rPr>
          <w:rFonts w:asciiTheme="majorHAnsi" w:hAnsiTheme="majorHAnsi" w:cstheme="majorHAnsi"/>
          <w:bCs/>
          <w:color w:val="000000" w:themeColor="text1"/>
          <w:sz w:val="21"/>
          <w:szCs w:val="21"/>
        </w:rPr>
        <w:t>A jour de ma cotisation SFAR pour l’année en cours</w:t>
      </w:r>
      <w:r w:rsidRPr="0008035C">
        <w:rPr>
          <w:rFonts w:asciiTheme="majorHAnsi" w:hAnsiTheme="majorHAnsi" w:cstheme="majorHAnsi"/>
          <w:bCs/>
          <w:color w:val="000000" w:themeColor="text1"/>
          <w:sz w:val="21"/>
          <w:szCs w:val="21"/>
        </w:rPr>
        <w:tab/>
      </w:r>
      <w:sdt>
        <w:sdtPr>
          <w:rPr>
            <w:rFonts w:asciiTheme="majorHAnsi" w:hAnsiTheme="majorHAnsi" w:cstheme="majorHAnsi"/>
            <w:color w:val="000000" w:themeColor="text1"/>
            <w:sz w:val="22"/>
            <w:szCs w:val="22"/>
          </w:rPr>
          <w:id w:val="-1793428290"/>
          <w14:checkbox>
            <w14:checked w14:val="0"/>
            <w14:checkedState w14:val="2612" w14:font="MS Gothic"/>
            <w14:uncheckedState w14:val="2610" w14:font="MS Gothic"/>
          </w14:checkbox>
        </w:sdtPr>
        <w:sdtEndPr/>
        <w:sdtContent>
          <w:r w:rsidRPr="00E07256">
            <w:rPr>
              <w:rFonts w:ascii="MS Gothic" w:eastAsia="MS Gothic" w:hAnsi="MS Gothic" w:cstheme="majorHAnsi" w:hint="eastAsia"/>
              <w:color w:val="000000" w:themeColor="text1"/>
              <w:sz w:val="22"/>
              <w:szCs w:val="22"/>
            </w:rPr>
            <w:t>☐</w:t>
          </w:r>
        </w:sdtContent>
      </w:sdt>
      <w:r w:rsidRPr="00E07256">
        <w:rPr>
          <w:rFonts w:asciiTheme="majorHAnsi" w:hAnsiTheme="majorHAnsi" w:cstheme="majorHAnsi"/>
          <w:color w:val="000000" w:themeColor="text1"/>
          <w:sz w:val="22"/>
          <w:szCs w:val="22"/>
        </w:rPr>
        <w:t xml:space="preserve"> </w:t>
      </w:r>
      <w:r w:rsidRPr="0008035C">
        <w:rPr>
          <w:rFonts w:asciiTheme="majorHAnsi" w:hAnsiTheme="majorHAnsi" w:cstheme="majorHAnsi"/>
          <w:b/>
          <w:color w:val="000000" w:themeColor="text1"/>
          <w:sz w:val="21"/>
          <w:szCs w:val="21"/>
        </w:rPr>
        <w:t>OUI</w:t>
      </w:r>
      <w:r>
        <w:rPr>
          <w:rFonts w:asciiTheme="majorHAnsi" w:hAnsiTheme="majorHAnsi" w:cstheme="majorHAnsi"/>
          <w:b/>
          <w:color w:val="000000" w:themeColor="text1"/>
          <w:sz w:val="21"/>
          <w:szCs w:val="21"/>
        </w:rPr>
        <w:tab/>
      </w:r>
      <w:r>
        <w:rPr>
          <w:rFonts w:asciiTheme="majorHAnsi" w:hAnsiTheme="majorHAnsi" w:cstheme="majorHAnsi"/>
          <w:b/>
          <w:color w:val="000000" w:themeColor="text1"/>
          <w:sz w:val="21"/>
          <w:szCs w:val="21"/>
        </w:rPr>
        <w:tab/>
      </w:r>
      <w:sdt>
        <w:sdtPr>
          <w:rPr>
            <w:rFonts w:asciiTheme="majorHAnsi" w:hAnsiTheme="majorHAnsi" w:cstheme="majorHAnsi"/>
            <w:color w:val="000000" w:themeColor="text1"/>
            <w:sz w:val="22"/>
            <w:szCs w:val="22"/>
          </w:rPr>
          <w:id w:val="1239829893"/>
          <w14:checkbox>
            <w14:checked w14:val="0"/>
            <w14:checkedState w14:val="2612" w14:font="MS Gothic"/>
            <w14:uncheckedState w14:val="2610" w14:font="MS Gothic"/>
          </w14:checkbox>
        </w:sdtPr>
        <w:sdtEndPr/>
        <w:sdtContent>
          <w:r w:rsidRPr="00E07256">
            <w:rPr>
              <w:rFonts w:ascii="MS Gothic" w:eastAsia="MS Gothic" w:hAnsi="MS Gothic" w:cstheme="majorHAnsi" w:hint="eastAsia"/>
              <w:color w:val="000000" w:themeColor="text1"/>
              <w:sz w:val="22"/>
              <w:szCs w:val="22"/>
            </w:rPr>
            <w:t>☐</w:t>
          </w:r>
        </w:sdtContent>
      </w:sdt>
      <w:r>
        <w:rPr>
          <w:rFonts w:asciiTheme="majorHAnsi" w:hAnsiTheme="majorHAnsi" w:cstheme="majorHAnsi"/>
          <w:color w:val="000000" w:themeColor="text1"/>
          <w:sz w:val="22"/>
          <w:szCs w:val="22"/>
        </w:rPr>
        <w:t xml:space="preserve"> </w:t>
      </w:r>
      <w:r w:rsidRPr="0008035C">
        <w:rPr>
          <w:rFonts w:asciiTheme="majorHAnsi" w:hAnsiTheme="majorHAnsi" w:cstheme="majorHAnsi"/>
          <w:b/>
          <w:color w:val="000000" w:themeColor="text1"/>
          <w:sz w:val="21"/>
          <w:szCs w:val="21"/>
        </w:rPr>
        <w:t xml:space="preserve">NON </w:t>
      </w:r>
    </w:p>
    <w:p w14:paraId="5649E568" w14:textId="77777777" w:rsidR="00A9599D" w:rsidRPr="0008035C" w:rsidRDefault="00A9599D" w:rsidP="00A9599D">
      <w:pPr>
        <w:pStyle w:val="Titre1"/>
        <w:rPr>
          <w:sz w:val="21"/>
          <w:szCs w:val="21"/>
          <w:lang w:val="fr-FR"/>
        </w:rPr>
      </w:pPr>
      <w:r w:rsidRPr="0008035C">
        <w:rPr>
          <w:sz w:val="21"/>
          <w:szCs w:val="21"/>
          <w:lang w:val="fr-FR"/>
        </w:rPr>
        <w:t>Superviseur académique (chef de service, référent recherche…)</w:t>
      </w:r>
    </w:p>
    <w:p w14:paraId="6BF2A257" w14:textId="77777777"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Nom</w:t>
      </w:r>
      <w:r>
        <w:rPr>
          <w:rFonts w:asciiTheme="majorHAnsi" w:hAnsiTheme="majorHAnsi" w:cstheme="majorHAnsi"/>
          <w:color w:val="000000" w:themeColor="text1"/>
          <w:sz w:val="21"/>
          <w:szCs w:val="21"/>
          <w:lang w:eastAsia="x-none"/>
        </w:rPr>
        <w:t> :</w:t>
      </w:r>
      <w:r>
        <w:rPr>
          <w:rFonts w:asciiTheme="majorHAnsi" w:hAnsiTheme="majorHAnsi" w:cstheme="majorHAnsi"/>
          <w:color w:val="000000" w:themeColor="text1"/>
          <w:sz w:val="21"/>
          <w:szCs w:val="21"/>
          <w:lang w:eastAsia="x-none"/>
        </w:rPr>
        <w:tab/>
        <w:t>Prénom :</w:t>
      </w:r>
    </w:p>
    <w:p w14:paraId="564AE275" w14:textId="77777777"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Fonction :</w:t>
      </w:r>
    </w:p>
    <w:p w14:paraId="11DE9047" w14:textId="24C02D42"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 xml:space="preserve">Adresse </w:t>
      </w:r>
      <w:r>
        <w:rPr>
          <w:rFonts w:asciiTheme="majorHAnsi" w:hAnsiTheme="majorHAnsi" w:cstheme="majorHAnsi"/>
          <w:color w:val="000000" w:themeColor="text1"/>
          <w:sz w:val="21"/>
          <w:szCs w:val="21"/>
          <w:lang w:eastAsia="x-none"/>
        </w:rPr>
        <w:t xml:space="preserve">professionnelle </w:t>
      </w:r>
      <w:r w:rsidR="00F0328B">
        <w:rPr>
          <w:rFonts w:asciiTheme="majorHAnsi" w:hAnsiTheme="majorHAnsi" w:cstheme="majorHAnsi"/>
          <w:color w:val="000000" w:themeColor="text1"/>
          <w:sz w:val="21"/>
          <w:szCs w:val="21"/>
          <w:lang w:eastAsia="x-none"/>
        </w:rPr>
        <w:t xml:space="preserve">complète </w:t>
      </w:r>
    </w:p>
    <w:p w14:paraId="2251AB3E" w14:textId="1CFF5DA3" w:rsidR="00A9599D" w:rsidRPr="0008035C" w:rsidRDefault="00A9599D" w:rsidP="00A9599D">
      <w:pPr>
        <w:tabs>
          <w:tab w:val="left" w:pos="4253"/>
        </w:tabs>
        <w:jc w:val="both"/>
        <w:rPr>
          <w:rFonts w:asciiTheme="majorHAnsi" w:hAnsiTheme="majorHAnsi" w:cstheme="majorHAnsi"/>
          <w:color w:val="000000" w:themeColor="text1"/>
          <w:sz w:val="21"/>
          <w:szCs w:val="21"/>
          <w:lang w:eastAsia="x-none"/>
        </w:rPr>
      </w:pPr>
      <w:r w:rsidRPr="0008035C">
        <w:rPr>
          <w:rFonts w:asciiTheme="majorHAnsi" w:hAnsiTheme="majorHAnsi" w:cstheme="majorHAnsi"/>
          <w:color w:val="000000" w:themeColor="text1"/>
          <w:sz w:val="21"/>
          <w:szCs w:val="21"/>
          <w:lang w:eastAsia="x-none"/>
        </w:rPr>
        <w:t xml:space="preserve">Tel : </w:t>
      </w:r>
      <w:r w:rsidRPr="0008035C">
        <w:rPr>
          <w:rFonts w:asciiTheme="majorHAnsi" w:hAnsiTheme="majorHAnsi" w:cstheme="majorHAnsi"/>
          <w:color w:val="000000" w:themeColor="text1"/>
          <w:sz w:val="21"/>
          <w:szCs w:val="21"/>
          <w:lang w:eastAsia="x-none"/>
        </w:rPr>
        <w:tab/>
        <w:t xml:space="preserve">Courriel : </w:t>
      </w:r>
    </w:p>
    <w:p w14:paraId="24E39D1E" w14:textId="511D3489" w:rsidR="00E541B0" w:rsidRDefault="00E541B0" w:rsidP="004C012D">
      <w:pPr>
        <w:rPr>
          <w:rFonts w:asciiTheme="majorHAnsi" w:hAnsiTheme="majorHAnsi" w:cstheme="majorHAnsi"/>
          <w:b/>
          <w:sz w:val="22"/>
          <w:szCs w:val="22"/>
        </w:rPr>
      </w:pPr>
    </w:p>
    <w:p w14:paraId="6875496E" w14:textId="77777777" w:rsidR="00A9599D" w:rsidRDefault="00A9599D" w:rsidP="004C012D">
      <w:pPr>
        <w:rPr>
          <w:rFonts w:asciiTheme="majorHAnsi" w:hAnsiTheme="majorHAnsi" w:cstheme="majorHAnsi"/>
          <w:b/>
          <w:sz w:val="22"/>
          <w:szCs w:val="22"/>
        </w:rPr>
      </w:pPr>
    </w:p>
    <w:tbl>
      <w:tblPr>
        <w:tblStyle w:val="Grilledutableau"/>
        <w:tblW w:w="0" w:type="auto"/>
        <w:tblLook w:val="04A0" w:firstRow="1" w:lastRow="0" w:firstColumn="1" w:lastColumn="0" w:noHBand="0" w:noVBand="1"/>
      </w:tblPr>
      <w:tblGrid>
        <w:gridCol w:w="3018"/>
        <w:gridCol w:w="3019"/>
        <w:gridCol w:w="3019"/>
      </w:tblGrid>
      <w:tr w:rsidR="00A557F7" w:rsidRPr="00791D9E" w14:paraId="20587FF7" w14:textId="77777777" w:rsidTr="00B621F2">
        <w:tc>
          <w:tcPr>
            <w:tcW w:w="3018" w:type="dxa"/>
          </w:tcPr>
          <w:p w14:paraId="44A77FCE" w14:textId="77777777" w:rsidR="00A557F7" w:rsidRPr="00791D9E" w:rsidRDefault="00A557F7" w:rsidP="00B621F2">
            <w:pPr>
              <w:pStyle w:val="Titre"/>
              <w:rPr>
                <w:rFonts w:asciiTheme="majorHAnsi" w:hAnsiTheme="majorHAnsi" w:cstheme="majorHAnsi"/>
                <w:b w:val="0"/>
                <w:bCs/>
                <w:color w:val="000000" w:themeColor="text1"/>
                <w:sz w:val="22"/>
                <w:szCs w:val="22"/>
                <w:lang w:val="fr-FR"/>
              </w:rPr>
            </w:pPr>
            <w:r w:rsidRPr="00791D9E">
              <w:rPr>
                <w:rFonts w:asciiTheme="majorHAnsi" w:hAnsiTheme="majorHAnsi" w:cstheme="majorHAnsi"/>
                <w:b w:val="0"/>
                <w:bCs/>
                <w:color w:val="000000" w:themeColor="text1"/>
                <w:sz w:val="22"/>
                <w:szCs w:val="22"/>
                <w:lang w:val="fr-FR"/>
              </w:rPr>
              <w:t>Date d’envoi</w:t>
            </w:r>
          </w:p>
          <w:p w14:paraId="68DEE171" w14:textId="77777777" w:rsidR="00A557F7" w:rsidRPr="00791D9E" w:rsidRDefault="00A557F7" w:rsidP="00B621F2">
            <w:pPr>
              <w:pStyle w:val="Titre"/>
              <w:rPr>
                <w:rFonts w:asciiTheme="majorHAnsi" w:hAnsiTheme="majorHAnsi" w:cstheme="majorHAnsi"/>
                <w:b w:val="0"/>
                <w:bCs/>
                <w:color w:val="000000" w:themeColor="text1"/>
                <w:sz w:val="22"/>
                <w:szCs w:val="22"/>
                <w:lang w:val="fr-FR"/>
              </w:rPr>
            </w:pPr>
            <w:r w:rsidRPr="00791D9E">
              <w:rPr>
                <w:rFonts w:asciiTheme="majorHAnsi" w:hAnsiTheme="majorHAnsi" w:cstheme="majorHAnsi"/>
                <w:b w:val="0"/>
                <w:bCs/>
                <w:color w:val="000000" w:themeColor="text1"/>
                <w:sz w:val="16"/>
                <w:szCs w:val="16"/>
                <w:lang w:val="fr-FR"/>
              </w:rPr>
              <w:t>A renseigner par l’investigateur</w:t>
            </w:r>
          </w:p>
        </w:tc>
        <w:tc>
          <w:tcPr>
            <w:tcW w:w="3019" w:type="dxa"/>
          </w:tcPr>
          <w:p w14:paraId="497BA390" w14:textId="77777777" w:rsidR="00A557F7" w:rsidRPr="00791D9E" w:rsidRDefault="00A557F7" w:rsidP="00B621F2">
            <w:pPr>
              <w:pStyle w:val="Titre"/>
              <w:rPr>
                <w:rFonts w:asciiTheme="majorHAnsi" w:hAnsiTheme="majorHAnsi" w:cstheme="majorHAnsi"/>
                <w:b w:val="0"/>
                <w:bCs/>
                <w:color w:val="000000" w:themeColor="text1"/>
                <w:sz w:val="22"/>
                <w:szCs w:val="22"/>
                <w:lang w:val="fr-FR"/>
              </w:rPr>
            </w:pPr>
            <w:r w:rsidRPr="00791D9E">
              <w:rPr>
                <w:rFonts w:asciiTheme="majorHAnsi" w:hAnsiTheme="majorHAnsi" w:cstheme="majorHAnsi"/>
                <w:b w:val="0"/>
                <w:bCs/>
                <w:color w:val="000000" w:themeColor="text1"/>
                <w:sz w:val="22"/>
                <w:szCs w:val="22"/>
                <w:lang w:val="fr-FR"/>
              </w:rPr>
              <w:t>Numéro</w:t>
            </w:r>
          </w:p>
          <w:p w14:paraId="273E9A4A" w14:textId="77777777" w:rsidR="00A557F7" w:rsidRPr="00791D9E" w:rsidRDefault="00A557F7" w:rsidP="00B621F2">
            <w:pPr>
              <w:pStyle w:val="Titre"/>
              <w:rPr>
                <w:rFonts w:asciiTheme="majorHAnsi" w:hAnsiTheme="majorHAnsi" w:cstheme="majorHAnsi"/>
                <w:b w:val="0"/>
                <w:bCs/>
                <w:color w:val="000000" w:themeColor="text1"/>
                <w:sz w:val="22"/>
                <w:szCs w:val="22"/>
                <w:lang w:val="fr-FR"/>
              </w:rPr>
            </w:pPr>
            <w:r w:rsidRPr="00791D9E">
              <w:rPr>
                <w:rFonts w:asciiTheme="majorHAnsi" w:hAnsiTheme="majorHAnsi" w:cstheme="majorHAnsi"/>
                <w:b w:val="0"/>
                <w:bCs/>
                <w:color w:val="000000" w:themeColor="text1"/>
                <w:sz w:val="16"/>
                <w:szCs w:val="16"/>
                <w:lang w:val="fr-FR"/>
              </w:rPr>
              <w:t>A renseigner par le CERAR</w:t>
            </w:r>
          </w:p>
        </w:tc>
        <w:tc>
          <w:tcPr>
            <w:tcW w:w="3019" w:type="dxa"/>
          </w:tcPr>
          <w:p w14:paraId="27B1CD98" w14:textId="77777777" w:rsidR="00A557F7" w:rsidRPr="00791D9E" w:rsidRDefault="00A557F7" w:rsidP="00B621F2">
            <w:pPr>
              <w:pStyle w:val="Titre"/>
              <w:rPr>
                <w:rFonts w:asciiTheme="majorHAnsi" w:hAnsiTheme="majorHAnsi" w:cstheme="majorHAnsi"/>
                <w:b w:val="0"/>
                <w:bCs/>
                <w:color w:val="000000" w:themeColor="text1"/>
                <w:sz w:val="22"/>
                <w:szCs w:val="22"/>
                <w:lang w:val="fr-FR"/>
              </w:rPr>
            </w:pPr>
            <w:r w:rsidRPr="00791D9E">
              <w:rPr>
                <w:rFonts w:asciiTheme="majorHAnsi" w:hAnsiTheme="majorHAnsi" w:cstheme="majorHAnsi"/>
                <w:b w:val="0"/>
                <w:bCs/>
                <w:color w:val="000000" w:themeColor="text1"/>
                <w:sz w:val="22"/>
                <w:szCs w:val="22"/>
                <w:lang w:val="fr-FR"/>
              </w:rPr>
              <w:t>Date de réponse</w:t>
            </w:r>
          </w:p>
          <w:p w14:paraId="6B290959" w14:textId="77777777" w:rsidR="00A557F7" w:rsidRPr="00791D9E" w:rsidRDefault="00A557F7" w:rsidP="00B621F2">
            <w:pPr>
              <w:pStyle w:val="Titre"/>
              <w:rPr>
                <w:rFonts w:asciiTheme="majorHAnsi" w:hAnsiTheme="majorHAnsi" w:cstheme="majorHAnsi"/>
                <w:b w:val="0"/>
                <w:bCs/>
                <w:color w:val="000000" w:themeColor="text1"/>
                <w:sz w:val="22"/>
                <w:szCs w:val="22"/>
                <w:lang w:val="fr-FR"/>
              </w:rPr>
            </w:pPr>
            <w:r w:rsidRPr="00791D9E">
              <w:rPr>
                <w:rFonts w:asciiTheme="majorHAnsi" w:hAnsiTheme="majorHAnsi" w:cstheme="majorHAnsi"/>
                <w:b w:val="0"/>
                <w:bCs/>
                <w:color w:val="000000" w:themeColor="text1"/>
                <w:sz w:val="16"/>
                <w:szCs w:val="16"/>
                <w:lang w:val="fr-FR"/>
              </w:rPr>
              <w:t>A renseigner par le CERAR</w:t>
            </w:r>
          </w:p>
        </w:tc>
      </w:tr>
      <w:tr w:rsidR="00A557F7" w:rsidRPr="00791D9E" w14:paraId="38FBE0B3" w14:textId="77777777" w:rsidTr="00B621F2">
        <w:tc>
          <w:tcPr>
            <w:tcW w:w="3018" w:type="dxa"/>
          </w:tcPr>
          <w:p w14:paraId="7E31D81B" w14:textId="77777777" w:rsidR="00A557F7" w:rsidRPr="00791D9E" w:rsidRDefault="00A557F7" w:rsidP="00B621F2">
            <w:pPr>
              <w:pStyle w:val="Titre"/>
              <w:jc w:val="both"/>
              <w:rPr>
                <w:rFonts w:asciiTheme="majorHAnsi" w:hAnsiTheme="majorHAnsi" w:cstheme="majorHAnsi"/>
                <w:b w:val="0"/>
                <w:bCs/>
                <w:color w:val="000000" w:themeColor="text1"/>
                <w:sz w:val="22"/>
                <w:szCs w:val="22"/>
                <w:lang w:val="fr-FR"/>
              </w:rPr>
            </w:pPr>
          </w:p>
        </w:tc>
        <w:tc>
          <w:tcPr>
            <w:tcW w:w="3019" w:type="dxa"/>
          </w:tcPr>
          <w:p w14:paraId="593C788C" w14:textId="77777777" w:rsidR="00A557F7" w:rsidRPr="00791D9E" w:rsidRDefault="00A557F7" w:rsidP="00B621F2">
            <w:pPr>
              <w:pStyle w:val="Titre"/>
              <w:jc w:val="both"/>
              <w:rPr>
                <w:rFonts w:asciiTheme="majorHAnsi" w:hAnsiTheme="majorHAnsi" w:cstheme="majorHAnsi"/>
                <w:b w:val="0"/>
                <w:bCs/>
                <w:color w:val="000000" w:themeColor="text1"/>
                <w:sz w:val="22"/>
                <w:szCs w:val="22"/>
                <w:lang w:val="fr-FR"/>
              </w:rPr>
            </w:pPr>
          </w:p>
        </w:tc>
        <w:tc>
          <w:tcPr>
            <w:tcW w:w="3019" w:type="dxa"/>
          </w:tcPr>
          <w:p w14:paraId="7FE96CB2" w14:textId="77777777" w:rsidR="00A557F7" w:rsidRPr="00791D9E" w:rsidRDefault="00A557F7" w:rsidP="00B621F2">
            <w:pPr>
              <w:pStyle w:val="Titre"/>
              <w:jc w:val="both"/>
              <w:rPr>
                <w:rFonts w:asciiTheme="majorHAnsi" w:hAnsiTheme="majorHAnsi" w:cstheme="majorHAnsi"/>
                <w:b w:val="0"/>
                <w:bCs/>
                <w:color w:val="000000" w:themeColor="text1"/>
                <w:sz w:val="22"/>
                <w:szCs w:val="22"/>
                <w:lang w:val="fr-FR"/>
              </w:rPr>
            </w:pPr>
          </w:p>
        </w:tc>
      </w:tr>
    </w:tbl>
    <w:p w14:paraId="31E80C91" w14:textId="77777777" w:rsidR="00A557F7" w:rsidRPr="00791D9E" w:rsidRDefault="00A557F7" w:rsidP="00A557F7">
      <w:pPr>
        <w:pStyle w:val="Titre"/>
        <w:jc w:val="both"/>
        <w:rPr>
          <w:rFonts w:asciiTheme="majorHAnsi" w:hAnsiTheme="majorHAnsi" w:cstheme="majorHAnsi"/>
          <w:color w:val="000000" w:themeColor="text1"/>
          <w:sz w:val="22"/>
          <w:szCs w:val="22"/>
          <w:lang w:val="fr-FR"/>
        </w:rPr>
      </w:pPr>
    </w:p>
    <w:p w14:paraId="2E36F2D7" w14:textId="77777777" w:rsidR="00A557F7" w:rsidRPr="00791D9E" w:rsidRDefault="00A557F7" w:rsidP="00A557F7">
      <w:pPr>
        <w:pStyle w:val="Titre"/>
        <w:jc w:val="both"/>
        <w:rPr>
          <w:rFonts w:asciiTheme="majorHAnsi" w:hAnsiTheme="majorHAnsi" w:cstheme="majorHAnsi"/>
          <w:color w:val="000000" w:themeColor="text1"/>
          <w:sz w:val="22"/>
          <w:szCs w:val="22"/>
          <w:lang w:val="fr-FR"/>
        </w:rPr>
      </w:pPr>
    </w:p>
    <w:p w14:paraId="6B8CE39D" w14:textId="385959AE" w:rsidR="00941953" w:rsidRPr="00791D9E" w:rsidRDefault="00941953" w:rsidP="00941953">
      <w:pPr>
        <w:jc w:val="both"/>
        <w:rPr>
          <w:rFonts w:asciiTheme="majorHAnsi" w:hAnsiTheme="majorHAnsi" w:cstheme="majorHAnsi"/>
          <w:i/>
          <w:color w:val="0070C0"/>
          <w:sz w:val="22"/>
          <w:szCs w:val="22"/>
        </w:rPr>
        <w:sectPr w:rsidR="00941953" w:rsidRPr="00791D9E" w:rsidSect="001F32CC">
          <w:headerReference w:type="default" r:id="rId7"/>
          <w:footerReference w:type="even" r:id="rId8"/>
          <w:footerReference w:type="default" r:id="rId9"/>
          <w:pgSz w:w="11900" w:h="16840"/>
          <w:pgMar w:top="1417" w:right="1417" w:bottom="1417" w:left="1417" w:header="708" w:footer="708" w:gutter="0"/>
          <w:cols w:space="708"/>
          <w:docGrid w:linePitch="360"/>
        </w:sectPr>
      </w:pPr>
    </w:p>
    <w:p w14:paraId="72204880" w14:textId="0D31351B" w:rsidR="00A557F7" w:rsidRPr="00E541B0" w:rsidRDefault="00A8258D" w:rsidP="00941953">
      <w:pPr>
        <w:pStyle w:val="Corpsdetexte"/>
        <w:rPr>
          <w:rFonts w:asciiTheme="majorHAnsi" w:hAnsiTheme="majorHAnsi" w:cstheme="majorHAnsi"/>
          <w:color w:val="000000" w:themeColor="text1"/>
          <w:sz w:val="21"/>
          <w:szCs w:val="21"/>
          <w:lang w:val="fr-FR"/>
        </w:rPr>
      </w:pPr>
      <w:r w:rsidRPr="00227D78">
        <w:rPr>
          <w:rStyle w:val="Titre1Car1"/>
        </w:rPr>
        <w:t xml:space="preserve">Résumé de l’étude </w:t>
      </w:r>
      <w:r w:rsidR="00E407F8" w:rsidRPr="00227D78">
        <w:rPr>
          <w:rStyle w:val="Titre1Car1"/>
        </w:rPr>
        <w:t>(</w:t>
      </w:r>
      <w:r w:rsidR="0008035C" w:rsidRPr="00227D78">
        <w:rPr>
          <w:rStyle w:val="Titre1Car1"/>
        </w:rPr>
        <w:t>1 page</w:t>
      </w:r>
      <w:r w:rsidR="00534178" w:rsidRPr="00227D78">
        <w:rPr>
          <w:rStyle w:val="Titre1Car1"/>
        </w:rPr>
        <w:t xml:space="preserve"> maximum</w:t>
      </w:r>
      <w:r w:rsidR="00E407F8" w:rsidRPr="00227D78">
        <w:rPr>
          <w:rStyle w:val="Titre1Car1"/>
        </w:rPr>
        <w:t>) </w:t>
      </w:r>
      <w:r w:rsidR="00E407F8" w:rsidRPr="00E541B0">
        <w:rPr>
          <w:rFonts w:asciiTheme="majorHAnsi" w:hAnsiTheme="majorHAnsi" w:cstheme="majorHAnsi"/>
          <w:color w:val="000000" w:themeColor="text1"/>
          <w:sz w:val="21"/>
          <w:szCs w:val="21"/>
          <w:lang w:val="fr-FR"/>
        </w:rPr>
        <w:t>:</w:t>
      </w:r>
    </w:p>
    <w:p w14:paraId="5B8A4578" w14:textId="708A6A45" w:rsidR="0008035C" w:rsidRPr="00E541B0" w:rsidRDefault="0008035C" w:rsidP="00941953">
      <w:pPr>
        <w:pStyle w:val="Corpsdetexte"/>
        <w:rPr>
          <w:rFonts w:asciiTheme="majorHAnsi" w:hAnsiTheme="majorHAnsi" w:cstheme="majorHAnsi"/>
          <w:b/>
          <w:bCs/>
          <w:color w:val="000000" w:themeColor="text1"/>
          <w:sz w:val="21"/>
          <w:szCs w:val="21"/>
          <w:lang w:val="fr-FR"/>
        </w:rPr>
      </w:pPr>
      <w:r w:rsidRPr="00E541B0">
        <w:rPr>
          <w:rFonts w:asciiTheme="majorHAnsi" w:hAnsiTheme="majorHAnsi" w:cstheme="majorHAnsi"/>
          <w:b/>
          <w:bCs/>
          <w:color w:val="000000" w:themeColor="text1"/>
          <w:sz w:val="21"/>
          <w:szCs w:val="21"/>
          <w:lang w:val="fr-FR"/>
        </w:rPr>
        <w:t>Contexte</w:t>
      </w:r>
    </w:p>
    <w:p w14:paraId="091BC6FD" w14:textId="41BE3897" w:rsidR="00941953" w:rsidRPr="00E9631B" w:rsidRDefault="00941953" w:rsidP="00941953">
      <w:pPr>
        <w:pStyle w:val="Corpsdetexte"/>
        <w:rPr>
          <w:rFonts w:asciiTheme="majorHAnsi" w:hAnsiTheme="majorHAnsi" w:cstheme="majorHAnsi"/>
          <w:color w:val="000000" w:themeColor="text1"/>
          <w:sz w:val="21"/>
          <w:szCs w:val="21"/>
          <w:lang w:val="fr-FR"/>
        </w:rPr>
      </w:pPr>
    </w:p>
    <w:p w14:paraId="398DC4C2" w14:textId="41610F4A" w:rsidR="00E9631B" w:rsidRPr="00E9631B" w:rsidRDefault="00E9631B" w:rsidP="00941953">
      <w:pPr>
        <w:pStyle w:val="Corpsdetexte"/>
        <w:rPr>
          <w:rFonts w:asciiTheme="majorHAnsi" w:hAnsiTheme="majorHAnsi" w:cstheme="majorHAnsi"/>
          <w:color w:val="000000" w:themeColor="text1"/>
          <w:sz w:val="21"/>
          <w:szCs w:val="21"/>
          <w:lang w:val="fr-FR"/>
        </w:rPr>
      </w:pPr>
    </w:p>
    <w:p w14:paraId="4394557C" w14:textId="77777777" w:rsidR="00E9631B" w:rsidRPr="00E9631B" w:rsidRDefault="00E9631B" w:rsidP="00941953">
      <w:pPr>
        <w:pStyle w:val="Corpsdetexte"/>
        <w:rPr>
          <w:rFonts w:asciiTheme="majorHAnsi" w:hAnsiTheme="majorHAnsi" w:cstheme="majorHAnsi"/>
          <w:color w:val="000000" w:themeColor="text1"/>
          <w:sz w:val="21"/>
          <w:szCs w:val="21"/>
          <w:lang w:val="fr-FR"/>
        </w:rPr>
      </w:pPr>
    </w:p>
    <w:p w14:paraId="6297E6E1" w14:textId="44CC5AD1" w:rsidR="00A557F7" w:rsidRPr="00E541B0" w:rsidRDefault="00A8258D" w:rsidP="00941953">
      <w:pPr>
        <w:pStyle w:val="Corpsdetexte"/>
        <w:rPr>
          <w:rFonts w:asciiTheme="majorHAnsi" w:hAnsiTheme="majorHAnsi" w:cstheme="majorHAnsi"/>
          <w:b/>
          <w:bCs/>
          <w:color w:val="000000" w:themeColor="text1"/>
          <w:sz w:val="21"/>
          <w:szCs w:val="21"/>
          <w:lang w:val="fr-FR"/>
        </w:rPr>
      </w:pPr>
      <w:r w:rsidRPr="00E541B0">
        <w:rPr>
          <w:rFonts w:asciiTheme="majorHAnsi" w:hAnsiTheme="majorHAnsi" w:cstheme="majorHAnsi"/>
          <w:b/>
          <w:bCs/>
          <w:color w:val="000000" w:themeColor="text1"/>
          <w:sz w:val="21"/>
          <w:szCs w:val="21"/>
          <w:lang w:val="fr-FR"/>
        </w:rPr>
        <w:t>Objectif principal</w:t>
      </w:r>
    </w:p>
    <w:p w14:paraId="6508AB29" w14:textId="77777777" w:rsidR="00E9631B" w:rsidRPr="008B16C8" w:rsidRDefault="00E9631B" w:rsidP="00E9631B">
      <w:pPr>
        <w:pStyle w:val="Corpsdetexte"/>
        <w:rPr>
          <w:rFonts w:asciiTheme="majorHAnsi" w:hAnsiTheme="majorHAnsi" w:cstheme="majorHAnsi"/>
          <w:color w:val="000000" w:themeColor="text1"/>
          <w:sz w:val="21"/>
          <w:szCs w:val="21"/>
          <w:lang w:val="fr-FR"/>
        </w:rPr>
      </w:pPr>
    </w:p>
    <w:p w14:paraId="6EC4ED46" w14:textId="77777777" w:rsidR="00941953" w:rsidRPr="00E541B0" w:rsidRDefault="00941953" w:rsidP="00941953">
      <w:pPr>
        <w:pStyle w:val="Corpsdetexte"/>
        <w:rPr>
          <w:rFonts w:asciiTheme="majorHAnsi" w:hAnsiTheme="majorHAnsi" w:cstheme="majorHAnsi"/>
          <w:color w:val="000000" w:themeColor="text1"/>
          <w:sz w:val="21"/>
          <w:szCs w:val="21"/>
          <w:lang w:val="fr-FR"/>
        </w:rPr>
      </w:pPr>
    </w:p>
    <w:p w14:paraId="78814138" w14:textId="09AD9D5F" w:rsidR="00A8258D" w:rsidRPr="00E541B0" w:rsidRDefault="00A8258D" w:rsidP="00941953">
      <w:pPr>
        <w:pStyle w:val="Corpsdetexte"/>
        <w:rPr>
          <w:rFonts w:asciiTheme="majorHAnsi" w:hAnsiTheme="majorHAnsi" w:cstheme="majorHAnsi"/>
          <w:b/>
          <w:bCs/>
          <w:color w:val="000000" w:themeColor="text1"/>
          <w:sz w:val="21"/>
          <w:szCs w:val="21"/>
          <w:lang w:val="fr-FR"/>
        </w:rPr>
      </w:pPr>
      <w:r w:rsidRPr="00E541B0">
        <w:rPr>
          <w:rFonts w:asciiTheme="majorHAnsi" w:hAnsiTheme="majorHAnsi" w:cstheme="majorHAnsi"/>
          <w:b/>
          <w:bCs/>
          <w:color w:val="000000" w:themeColor="text1"/>
          <w:sz w:val="21"/>
          <w:szCs w:val="21"/>
          <w:lang w:val="fr-FR"/>
        </w:rPr>
        <w:t>Objectifs secondaires</w:t>
      </w:r>
    </w:p>
    <w:p w14:paraId="684AA7BA" w14:textId="77777777" w:rsidR="00E9631B" w:rsidRPr="00E9631B" w:rsidRDefault="00E9631B" w:rsidP="00E9631B">
      <w:pPr>
        <w:pStyle w:val="Corpsdetexte"/>
        <w:rPr>
          <w:rFonts w:asciiTheme="majorHAnsi" w:hAnsiTheme="majorHAnsi" w:cstheme="majorHAnsi"/>
          <w:color w:val="000000" w:themeColor="text1"/>
          <w:sz w:val="21"/>
          <w:szCs w:val="21"/>
          <w:lang w:val="fr-FR"/>
        </w:rPr>
      </w:pPr>
    </w:p>
    <w:p w14:paraId="131186E1" w14:textId="77777777" w:rsidR="00E9631B" w:rsidRPr="008B16C8" w:rsidRDefault="00E9631B" w:rsidP="00E9631B">
      <w:pPr>
        <w:pStyle w:val="Corpsdetexte"/>
        <w:rPr>
          <w:rFonts w:asciiTheme="majorHAnsi" w:hAnsiTheme="majorHAnsi" w:cstheme="majorHAnsi"/>
          <w:color w:val="000000" w:themeColor="text1"/>
          <w:sz w:val="21"/>
          <w:szCs w:val="21"/>
          <w:lang w:val="fr-FR"/>
        </w:rPr>
      </w:pPr>
    </w:p>
    <w:p w14:paraId="647B0799" w14:textId="77777777" w:rsidR="00941953" w:rsidRPr="00E541B0" w:rsidRDefault="00941953" w:rsidP="00941953">
      <w:pPr>
        <w:pStyle w:val="Corpsdetexte"/>
        <w:rPr>
          <w:rFonts w:asciiTheme="majorHAnsi" w:hAnsiTheme="majorHAnsi" w:cstheme="majorHAnsi"/>
          <w:color w:val="000000" w:themeColor="text1"/>
          <w:sz w:val="21"/>
          <w:szCs w:val="21"/>
          <w:lang w:val="fr-FR"/>
        </w:rPr>
      </w:pPr>
    </w:p>
    <w:p w14:paraId="11AFE860" w14:textId="5EDF5A5D" w:rsidR="00A8258D" w:rsidRPr="00E541B0" w:rsidRDefault="00A8258D" w:rsidP="00941953">
      <w:pPr>
        <w:pStyle w:val="Corpsdetexte"/>
        <w:rPr>
          <w:rFonts w:asciiTheme="majorHAnsi" w:hAnsiTheme="majorHAnsi" w:cstheme="majorHAnsi"/>
          <w:b/>
          <w:bCs/>
          <w:color w:val="000000" w:themeColor="text1"/>
          <w:sz w:val="21"/>
          <w:szCs w:val="21"/>
          <w:lang w:val="fr-FR"/>
        </w:rPr>
      </w:pPr>
      <w:r w:rsidRPr="00E541B0">
        <w:rPr>
          <w:rFonts w:asciiTheme="majorHAnsi" w:hAnsiTheme="majorHAnsi" w:cstheme="majorHAnsi"/>
          <w:b/>
          <w:bCs/>
          <w:color w:val="000000" w:themeColor="text1"/>
          <w:sz w:val="21"/>
          <w:szCs w:val="21"/>
          <w:lang w:val="fr-FR"/>
        </w:rPr>
        <w:t>Nature et déroulement de l’étude</w:t>
      </w:r>
    </w:p>
    <w:p w14:paraId="46021E90" w14:textId="77777777" w:rsidR="00E9631B" w:rsidRPr="00E9631B" w:rsidRDefault="00E9631B" w:rsidP="00E9631B">
      <w:pPr>
        <w:pStyle w:val="Corpsdetexte"/>
        <w:rPr>
          <w:rFonts w:asciiTheme="majorHAnsi" w:hAnsiTheme="majorHAnsi" w:cstheme="majorHAnsi"/>
          <w:color w:val="000000" w:themeColor="text1"/>
          <w:sz w:val="21"/>
          <w:szCs w:val="21"/>
          <w:lang w:val="fr-FR"/>
        </w:rPr>
      </w:pPr>
    </w:p>
    <w:p w14:paraId="5A5B441E" w14:textId="77777777" w:rsidR="00E9631B" w:rsidRPr="008B16C8" w:rsidRDefault="00E9631B" w:rsidP="00E9631B">
      <w:pPr>
        <w:pStyle w:val="Corpsdetexte"/>
        <w:rPr>
          <w:rFonts w:asciiTheme="majorHAnsi" w:hAnsiTheme="majorHAnsi" w:cstheme="majorHAnsi"/>
          <w:color w:val="000000" w:themeColor="text1"/>
          <w:sz w:val="21"/>
          <w:szCs w:val="21"/>
          <w:lang w:val="fr-FR"/>
        </w:rPr>
      </w:pPr>
    </w:p>
    <w:p w14:paraId="399A7D33" w14:textId="43F10719" w:rsidR="00941953" w:rsidRDefault="00941953" w:rsidP="00941953">
      <w:pPr>
        <w:pStyle w:val="Corpsdetexte"/>
        <w:rPr>
          <w:rFonts w:asciiTheme="majorHAnsi" w:hAnsiTheme="majorHAnsi" w:cstheme="majorHAnsi"/>
          <w:color w:val="000000" w:themeColor="text1"/>
          <w:sz w:val="21"/>
          <w:szCs w:val="21"/>
          <w:lang w:val="fr-FR"/>
        </w:rPr>
      </w:pPr>
    </w:p>
    <w:p w14:paraId="3FB4F03D" w14:textId="7FCE69FB" w:rsidR="009C1500" w:rsidRDefault="00227D78" w:rsidP="009C1500">
      <w:pPr>
        <w:pStyle w:val="Corpsdetexte"/>
        <w:tabs>
          <w:tab w:val="left" w:pos="4820"/>
        </w:tabs>
        <w:jc w:val="left"/>
        <w:rPr>
          <w:rFonts w:asciiTheme="majorHAnsi" w:hAnsiTheme="majorHAnsi" w:cstheme="majorHAnsi"/>
          <w:b/>
          <w:bCs/>
          <w:color w:val="000000" w:themeColor="text1"/>
          <w:sz w:val="21"/>
          <w:szCs w:val="21"/>
          <w:lang w:val="fr-FR"/>
        </w:rPr>
      </w:pPr>
      <w:r>
        <w:rPr>
          <w:rFonts w:asciiTheme="majorHAnsi" w:hAnsiTheme="majorHAnsi" w:cstheme="majorHAnsi"/>
          <w:b/>
          <w:bCs/>
          <w:color w:val="000000" w:themeColor="text1"/>
          <w:sz w:val="21"/>
          <w:szCs w:val="21"/>
          <w:lang w:val="fr-FR"/>
        </w:rPr>
        <w:t xml:space="preserve">Dates prévues de </w:t>
      </w:r>
      <w:r w:rsidR="00B42359">
        <w:rPr>
          <w:rFonts w:asciiTheme="majorHAnsi" w:hAnsiTheme="majorHAnsi" w:cstheme="majorHAnsi"/>
          <w:b/>
          <w:bCs/>
          <w:color w:val="000000" w:themeColor="text1"/>
          <w:sz w:val="21"/>
          <w:szCs w:val="21"/>
          <w:lang w:val="fr-FR"/>
        </w:rPr>
        <w:t>première inclusion</w:t>
      </w:r>
      <w:r>
        <w:rPr>
          <w:rFonts w:asciiTheme="majorHAnsi" w:hAnsiTheme="majorHAnsi" w:cstheme="majorHAnsi"/>
          <w:b/>
          <w:bCs/>
          <w:color w:val="000000" w:themeColor="text1"/>
          <w:sz w:val="21"/>
          <w:szCs w:val="21"/>
          <w:lang w:val="fr-FR"/>
        </w:rPr>
        <w:t xml:space="preserve"> : </w:t>
      </w:r>
      <w:r>
        <w:rPr>
          <w:rFonts w:asciiTheme="majorHAnsi" w:hAnsiTheme="majorHAnsi" w:cstheme="majorHAnsi"/>
          <w:b/>
          <w:bCs/>
          <w:color w:val="000000" w:themeColor="text1"/>
          <w:sz w:val="21"/>
          <w:szCs w:val="21"/>
          <w:lang w:val="fr-FR"/>
        </w:rPr>
        <w:tab/>
        <w:t xml:space="preserve">de </w:t>
      </w:r>
      <w:r w:rsidR="00B42359">
        <w:rPr>
          <w:rFonts w:asciiTheme="majorHAnsi" w:hAnsiTheme="majorHAnsi" w:cstheme="majorHAnsi"/>
          <w:b/>
          <w:bCs/>
          <w:color w:val="000000" w:themeColor="text1"/>
          <w:sz w:val="21"/>
          <w:szCs w:val="21"/>
          <w:lang w:val="fr-FR"/>
        </w:rPr>
        <w:t>dernière inclusion :</w:t>
      </w:r>
    </w:p>
    <w:p w14:paraId="6522BBE3" w14:textId="000AF711" w:rsidR="00227D78" w:rsidRPr="00E541B0" w:rsidRDefault="00B42359" w:rsidP="009C1500">
      <w:pPr>
        <w:pStyle w:val="Corpsdetexte"/>
        <w:tabs>
          <w:tab w:val="left" w:pos="4820"/>
        </w:tabs>
        <w:jc w:val="left"/>
        <w:rPr>
          <w:rFonts w:asciiTheme="majorHAnsi" w:hAnsiTheme="majorHAnsi" w:cstheme="majorHAnsi"/>
          <w:b/>
          <w:bCs/>
          <w:color w:val="000000" w:themeColor="text1"/>
          <w:sz w:val="21"/>
          <w:szCs w:val="21"/>
          <w:lang w:val="fr-FR"/>
        </w:rPr>
      </w:pPr>
      <w:r>
        <w:rPr>
          <w:rFonts w:asciiTheme="majorHAnsi" w:hAnsiTheme="majorHAnsi" w:cstheme="majorHAnsi"/>
          <w:b/>
          <w:bCs/>
          <w:color w:val="000000" w:themeColor="text1"/>
          <w:sz w:val="21"/>
          <w:szCs w:val="21"/>
          <w:lang w:val="fr-FR"/>
        </w:rPr>
        <w:t>(pour les études rétrospectives, il s’agit de la date de prise en charge du patient)</w:t>
      </w:r>
    </w:p>
    <w:p w14:paraId="10AA3010" w14:textId="77777777" w:rsidR="00227D78" w:rsidRPr="00E541B0" w:rsidRDefault="00227D78" w:rsidP="00941953">
      <w:pPr>
        <w:pStyle w:val="Corpsdetexte"/>
        <w:rPr>
          <w:rFonts w:asciiTheme="majorHAnsi" w:hAnsiTheme="majorHAnsi" w:cstheme="majorHAnsi"/>
          <w:color w:val="000000" w:themeColor="text1"/>
          <w:sz w:val="21"/>
          <w:szCs w:val="21"/>
          <w:lang w:val="fr-FR"/>
        </w:rPr>
      </w:pPr>
    </w:p>
    <w:p w14:paraId="24725510" w14:textId="33CF0E99" w:rsidR="00A557F7" w:rsidRPr="00E541B0" w:rsidRDefault="00A8258D" w:rsidP="00941953">
      <w:pPr>
        <w:pStyle w:val="Corpsdetexte"/>
        <w:rPr>
          <w:rFonts w:asciiTheme="majorHAnsi" w:hAnsiTheme="majorHAnsi" w:cstheme="majorHAnsi"/>
          <w:b/>
          <w:bCs/>
          <w:color w:val="000000" w:themeColor="text1"/>
          <w:sz w:val="21"/>
          <w:szCs w:val="21"/>
          <w:lang w:val="fr-FR"/>
        </w:rPr>
      </w:pPr>
      <w:r w:rsidRPr="00E541B0">
        <w:rPr>
          <w:rFonts w:asciiTheme="majorHAnsi" w:hAnsiTheme="majorHAnsi" w:cstheme="majorHAnsi"/>
          <w:b/>
          <w:bCs/>
          <w:color w:val="000000" w:themeColor="text1"/>
          <w:sz w:val="21"/>
          <w:szCs w:val="21"/>
          <w:lang w:val="fr-FR"/>
        </w:rPr>
        <w:t>Principales  références bibliographiques</w:t>
      </w:r>
      <w:r w:rsidR="00532B90" w:rsidRPr="00E541B0">
        <w:rPr>
          <w:rFonts w:asciiTheme="majorHAnsi" w:hAnsiTheme="majorHAnsi" w:cstheme="majorHAnsi"/>
          <w:b/>
          <w:bCs/>
          <w:color w:val="000000" w:themeColor="text1"/>
          <w:sz w:val="21"/>
          <w:szCs w:val="21"/>
          <w:lang w:val="fr-FR"/>
        </w:rPr>
        <w:t xml:space="preserve"> (5 maximum)</w:t>
      </w:r>
    </w:p>
    <w:p w14:paraId="51360467" w14:textId="77777777" w:rsidR="00A8258D" w:rsidRPr="00E541B0" w:rsidRDefault="00A8258D" w:rsidP="00A557F7">
      <w:pPr>
        <w:pStyle w:val="Titre1"/>
        <w:rPr>
          <w:b w:val="0"/>
          <w:bCs w:val="0"/>
          <w:sz w:val="21"/>
          <w:szCs w:val="21"/>
          <w:lang w:val="fr-FR"/>
        </w:rPr>
      </w:pPr>
      <w:bookmarkStart w:id="1" w:name="_Toc386030080"/>
    </w:p>
    <w:bookmarkEnd w:id="1"/>
    <w:p w14:paraId="2053C919" w14:textId="77777777" w:rsidR="00A557F7" w:rsidRPr="00791D9E" w:rsidRDefault="00A557F7" w:rsidP="00791D9E">
      <w:pPr>
        <w:jc w:val="both"/>
        <w:rPr>
          <w:rFonts w:asciiTheme="majorHAnsi" w:hAnsiTheme="majorHAnsi" w:cstheme="majorHAnsi"/>
          <w:sz w:val="22"/>
          <w:szCs w:val="22"/>
        </w:rPr>
      </w:pPr>
    </w:p>
    <w:p w14:paraId="3FB6DE5C" w14:textId="77777777" w:rsidR="00941953" w:rsidRDefault="00941953" w:rsidP="0008035C">
      <w:pPr>
        <w:spacing w:after="100"/>
        <w:jc w:val="center"/>
        <w:rPr>
          <w:rFonts w:asciiTheme="majorHAnsi" w:hAnsiTheme="majorHAnsi" w:cstheme="majorHAnsi"/>
          <w:b/>
          <w:bCs/>
          <w:iCs/>
          <w:color w:val="0070C0"/>
          <w:sz w:val="32"/>
          <w:szCs w:val="32"/>
        </w:rPr>
        <w:sectPr w:rsidR="00941953" w:rsidSect="00E84F39">
          <w:footerReference w:type="even" r:id="rId10"/>
          <w:footerReference w:type="default" r:id="rId11"/>
          <w:pgSz w:w="11900" w:h="16840"/>
          <w:pgMar w:top="1417" w:right="1417" w:bottom="1417" w:left="1417" w:header="708" w:footer="708" w:gutter="0"/>
          <w:cols w:space="708"/>
          <w:docGrid w:linePitch="360"/>
        </w:sectPr>
      </w:pPr>
    </w:p>
    <w:p w14:paraId="465C4BE2" w14:textId="26F27D1F" w:rsidR="0008035C" w:rsidRPr="006236B7" w:rsidRDefault="0008035C" w:rsidP="0008035C">
      <w:pPr>
        <w:spacing w:after="100"/>
        <w:jc w:val="center"/>
        <w:rPr>
          <w:rFonts w:asciiTheme="majorHAnsi" w:hAnsiTheme="majorHAnsi" w:cstheme="majorHAnsi"/>
          <w:b/>
          <w:bCs/>
          <w:iCs/>
          <w:color w:val="0070C0"/>
          <w:sz w:val="32"/>
          <w:szCs w:val="32"/>
        </w:rPr>
      </w:pPr>
      <w:r w:rsidRPr="006236B7">
        <w:rPr>
          <w:rFonts w:asciiTheme="majorHAnsi" w:hAnsiTheme="majorHAnsi" w:cstheme="majorHAnsi"/>
          <w:b/>
          <w:bCs/>
          <w:iCs/>
          <w:color w:val="0070C0"/>
          <w:sz w:val="32"/>
          <w:szCs w:val="32"/>
        </w:rPr>
        <w:t>Check-list CERAR</w:t>
      </w:r>
    </w:p>
    <w:p w14:paraId="5DD7EE53" w14:textId="77777777" w:rsidR="0008035C" w:rsidRPr="006236B7" w:rsidRDefault="0008035C" w:rsidP="0008035C">
      <w:pPr>
        <w:spacing w:after="100"/>
        <w:jc w:val="both"/>
        <w:rPr>
          <w:rFonts w:asciiTheme="majorHAnsi" w:hAnsiTheme="majorHAnsi" w:cstheme="majorHAnsi"/>
          <w:iCs/>
          <w:color w:val="0070C0"/>
          <w:sz w:val="21"/>
          <w:szCs w:val="21"/>
        </w:rPr>
      </w:pPr>
      <w:r w:rsidRPr="006236B7">
        <w:rPr>
          <w:rFonts w:asciiTheme="majorHAnsi" w:hAnsiTheme="majorHAnsi" w:cstheme="majorHAnsi"/>
          <w:iCs/>
          <w:color w:val="0070C0"/>
          <w:sz w:val="21"/>
          <w:szCs w:val="21"/>
        </w:rPr>
        <w:t xml:space="preserve">Ce document a pour fonction d’aider les porteurs d’un projet de recherche clinique entrant dans le cadre de la Méthodologie de Référence 004 à respecter les exigences des textes réglementaires qui s’y appliquent. </w:t>
      </w:r>
    </w:p>
    <w:p w14:paraId="3FDED319" w14:textId="296FC97E" w:rsidR="0008035C" w:rsidRPr="006236B7" w:rsidRDefault="0008035C" w:rsidP="0008035C">
      <w:pPr>
        <w:spacing w:after="100"/>
        <w:jc w:val="both"/>
        <w:rPr>
          <w:rFonts w:asciiTheme="majorHAnsi" w:hAnsiTheme="majorHAnsi" w:cstheme="majorHAnsi"/>
          <w:iCs/>
          <w:color w:val="0070C0"/>
          <w:sz w:val="21"/>
          <w:szCs w:val="21"/>
        </w:rPr>
      </w:pPr>
      <w:r w:rsidRPr="006236B7">
        <w:rPr>
          <w:rFonts w:asciiTheme="majorHAnsi" w:hAnsiTheme="majorHAnsi" w:cstheme="majorHAnsi"/>
          <w:iCs/>
          <w:color w:val="0070C0"/>
          <w:sz w:val="21"/>
          <w:szCs w:val="21"/>
        </w:rPr>
        <w:t>Le CERAR ne se prononce pas sur la qualité</w:t>
      </w:r>
      <w:r w:rsidR="00470374" w:rsidRPr="006236B7">
        <w:rPr>
          <w:rFonts w:asciiTheme="majorHAnsi" w:hAnsiTheme="majorHAnsi" w:cstheme="majorHAnsi"/>
          <w:iCs/>
          <w:color w:val="0070C0"/>
          <w:sz w:val="21"/>
          <w:szCs w:val="21"/>
        </w:rPr>
        <w:t xml:space="preserve"> scientifique</w:t>
      </w:r>
      <w:r w:rsidRPr="006236B7">
        <w:rPr>
          <w:rFonts w:asciiTheme="majorHAnsi" w:hAnsiTheme="majorHAnsi" w:cstheme="majorHAnsi"/>
          <w:iCs/>
          <w:color w:val="0070C0"/>
          <w:sz w:val="21"/>
          <w:szCs w:val="21"/>
        </w:rPr>
        <w:t xml:space="preserve"> du </w:t>
      </w:r>
      <w:r w:rsidR="00470374" w:rsidRPr="006236B7">
        <w:rPr>
          <w:rFonts w:asciiTheme="majorHAnsi" w:hAnsiTheme="majorHAnsi" w:cstheme="majorHAnsi"/>
          <w:iCs/>
          <w:color w:val="0070C0"/>
          <w:sz w:val="21"/>
          <w:szCs w:val="21"/>
        </w:rPr>
        <w:t xml:space="preserve">projet de recherche adressé </w:t>
      </w:r>
      <w:r w:rsidRPr="006236B7">
        <w:rPr>
          <w:rFonts w:asciiTheme="majorHAnsi" w:hAnsiTheme="majorHAnsi" w:cstheme="majorHAnsi"/>
          <w:iCs/>
          <w:color w:val="0070C0"/>
          <w:sz w:val="21"/>
          <w:szCs w:val="21"/>
        </w:rPr>
        <w:t xml:space="preserve"> pour avis. </w:t>
      </w:r>
    </w:p>
    <w:p w14:paraId="625543F7" w14:textId="3DB27299" w:rsidR="0008035C" w:rsidRPr="006236B7" w:rsidRDefault="0008035C" w:rsidP="0008035C">
      <w:pPr>
        <w:spacing w:after="100"/>
        <w:jc w:val="both"/>
        <w:rPr>
          <w:rFonts w:asciiTheme="majorHAnsi" w:hAnsiTheme="majorHAnsi" w:cstheme="majorHAnsi"/>
          <w:iCs/>
          <w:color w:val="0070C0"/>
          <w:sz w:val="21"/>
          <w:szCs w:val="21"/>
        </w:rPr>
      </w:pPr>
      <w:r w:rsidRPr="006236B7">
        <w:rPr>
          <w:rFonts w:asciiTheme="majorHAnsi" w:hAnsiTheme="majorHAnsi" w:cstheme="majorHAnsi"/>
          <w:iCs/>
          <w:color w:val="0070C0"/>
          <w:sz w:val="21"/>
          <w:szCs w:val="21"/>
        </w:rPr>
        <w:t>Un mémoire de DES ou une thèse de doctorat en médecine, si elle n’a pas vocation à être publiée dans une revue internationale, ne nécessite pas l’avis d’un Comité d’éthique</w:t>
      </w:r>
      <w:r w:rsidR="00F0328B">
        <w:rPr>
          <w:rFonts w:asciiTheme="majorHAnsi" w:hAnsiTheme="majorHAnsi" w:cstheme="majorHAnsi"/>
          <w:iCs/>
          <w:color w:val="0070C0"/>
          <w:sz w:val="21"/>
          <w:szCs w:val="21"/>
        </w:rPr>
        <w:t xml:space="preserve"> (sous réserve de la confirmation mar le responsable de l’enseignement)</w:t>
      </w:r>
      <w:r w:rsidRPr="006236B7">
        <w:rPr>
          <w:rFonts w:asciiTheme="majorHAnsi" w:hAnsiTheme="majorHAnsi" w:cstheme="majorHAnsi"/>
          <w:iCs/>
          <w:color w:val="0070C0"/>
          <w:sz w:val="21"/>
          <w:szCs w:val="21"/>
        </w:rPr>
        <w:t>, mais nécessite l’accord de la CNIL pour constituer un fichier.</w:t>
      </w:r>
    </w:p>
    <w:p w14:paraId="7C1D4B6B" w14:textId="171EBFB8" w:rsidR="0008035C" w:rsidRPr="006236B7" w:rsidRDefault="0008035C" w:rsidP="0008035C">
      <w:pPr>
        <w:spacing w:after="100"/>
        <w:jc w:val="center"/>
        <w:rPr>
          <w:rFonts w:asciiTheme="majorHAnsi" w:hAnsiTheme="majorHAnsi" w:cstheme="majorHAnsi"/>
          <w:b/>
          <w:bCs/>
          <w:iCs/>
          <w:color w:val="0070C0"/>
          <w:sz w:val="28"/>
          <w:szCs w:val="28"/>
        </w:rPr>
      </w:pPr>
      <w:r w:rsidRPr="00861FBD">
        <w:rPr>
          <w:rFonts w:asciiTheme="majorHAnsi" w:hAnsiTheme="majorHAnsi" w:cstheme="majorHAnsi"/>
          <w:b/>
          <w:bCs/>
          <w:iCs/>
          <w:color w:val="FF0000"/>
          <w:sz w:val="28"/>
          <w:szCs w:val="28"/>
        </w:rPr>
        <w:t xml:space="preserve">La réponse OUI à chaque item des deux tableaux </w:t>
      </w:r>
      <w:r w:rsidR="00C22E74">
        <w:rPr>
          <w:rFonts w:asciiTheme="majorHAnsi" w:hAnsiTheme="majorHAnsi" w:cstheme="majorHAnsi"/>
          <w:b/>
          <w:bCs/>
          <w:iCs/>
          <w:color w:val="FF0000"/>
          <w:sz w:val="28"/>
          <w:szCs w:val="28"/>
        </w:rPr>
        <w:t xml:space="preserve">suivants </w:t>
      </w:r>
      <w:r w:rsidRPr="00861FBD">
        <w:rPr>
          <w:rFonts w:asciiTheme="majorHAnsi" w:hAnsiTheme="majorHAnsi" w:cstheme="majorHAnsi"/>
          <w:b/>
          <w:bCs/>
          <w:iCs/>
          <w:color w:val="FF0000"/>
          <w:sz w:val="28"/>
          <w:szCs w:val="28"/>
        </w:rPr>
        <w:t xml:space="preserve">est indispensable </w:t>
      </w:r>
      <w:r w:rsidRPr="006236B7">
        <w:rPr>
          <w:rFonts w:asciiTheme="majorHAnsi" w:hAnsiTheme="majorHAnsi" w:cstheme="majorHAnsi"/>
          <w:b/>
          <w:bCs/>
          <w:iCs/>
          <w:color w:val="0070C0"/>
          <w:sz w:val="28"/>
          <w:szCs w:val="28"/>
        </w:rPr>
        <w:t xml:space="preserve">avant l’envoi </w:t>
      </w:r>
      <w:r w:rsidR="00536114" w:rsidRPr="006236B7">
        <w:rPr>
          <w:rFonts w:asciiTheme="majorHAnsi" w:hAnsiTheme="majorHAnsi" w:cstheme="majorHAnsi"/>
          <w:b/>
          <w:bCs/>
          <w:iCs/>
          <w:color w:val="0070C0"/>
          <w:sz w:val="28"/>
          <w:szCs w:val="28"/>
        </w:rPr>
        <w:t xml:space="preserve">du projet de recherche </w:t>
      </w:r>
      <w:r w:rsidRPr="006236B7">
        <w:rPr>
          <w:rFonts w:asciiTheme="majorHAnsi" w:hAnsiTheme="majorHAnsi" w:cstheme="majorHAnsi"/>
          <w:b/>
          <w:bCs/>
          <w:iCs/>
          <w:color w:val="0070C0"/>
          <w:sz w:val="28"/>
          <w:szCs w:val="28"/>
        </w:rPr>
        <w:t>au CERAR.</w:t>
      </w:r>
    </w:p>
    <w:p w14:paraId="0AE34F45" w14:textId="11ADBCE1" w:rsidR="0008035C" w:rsidRPr="006236B7" w:rsidRDefault="0008035C" w:rsidP="0008035C">
      <w:pPr>
        <w:jc w:val="center"/>
        <w:rPr>
          <w:rFonts w:asciiTheme="majorHAnsi" w:hAnsiTheme="majorHAnsi" w:cstheme="majorHAnsi"/>
          <w:color w:val="0070C0"/>
          <w:sz w:val="22"/>
          <w:szCs w:val="22"/>
        </w:rPr>
      </w:pPr>
      <w:r w:rsidRPr="006236B7">
        <w:rPr>
          <w:rFonts w:asciiTheme="majorHAnsi" w:hAnsiTheme="majorHAnsi" w:cstheme="majorHAnsi"/>
          <w:b/>
          <w:bCs/>
          <w:color w:val="0070C0"/>
          <w:sz w:val="22"/>
          <w:szCs w:val="22"/>
        </w:rPr>
        <w:t>Tout dossier incomplet  sera retourné sans avoir été examiné</w:t>
      </w:r>
      <w:r w:rsidR="00C22E74" w:rsidRPr="006236B7">
        <w:rPr>
          <w:rFonts w:asciiTheme="majorHAnsi" w:hAnsiTheme="majorHAnsi" w:cstheme="majorHAnsi"/>
          <w:b/>
          <w:bCs/>
          <w:color w:val="0070C0"/>
          <w:sz w:val="22"/>
          <w:szCs w:val="22"/>
        </w:rPr>
        <w:t>.</w:t>
      </w:r>
    </w:p>
    <w:p w14:paraId="4D64C63C" w14:textId="77777777" w:rsidR="0008035C" w:rsidRPr="006236B7" w:rsidRDefault="0008035C" w:rsidP="0008035C">
      <w:pPr>
        <w:spacing w:after="100"/>
        <w:jc w:val="both"/>
        <w:rPr>
          <w:rFonts w:asciiTheme="majorHAnsi" w:hAnsiTheme="majorHAnsi" w:cstheme="majorHAnsi"/>
          <w:iCs/>
          <w:color w:val="0070C0"/>
          <w:sz w:val="21"/>
          <w:szCs w:val="21"/>
        </w:rPr>
      </w:pPr>
    </w:p>
    <w:p w14:paraId="2E15C02B" w14:textId="77777777" w:rsidR="0008035C" w:rsidRPr="006236B7" w:rsidRDefault="0008035C" w:rsidP="0008035C">
      <w:pPr>
        <w:spacing w:after="100"/>
        <w:jc w:val="both"/>
        <w:rPr>
          <w:rFonts w:asciiTheme="majorHAnsi" w:hAnsiTheme="majorHAnsi" w:cstheme="majorHAnsi"/>
          <w:b/>
          <w:bCs/>
          <w:iCs/>
          <w:color w:val="0070C0"/>
        </w:rPr>
      </w:pPr>
      <w:r w:rsidRPr="006236B7">
        <w:rPr>
          <w:rFonts w:asciiTheme="majorHAnsi" w:hAnsiTheme="majorHAnsi" w:cstheme="majorHAnsi"/>
          <w:b/>
          <w:bCs/>
          <w:iCs/>
          <w:color w:val="0070C0"/>
        </w:rPr>
        <w:t>1. Ce que doit respecter un projet soumis pour évaluation éthique au CERAR</w:t>
      </w:r>
    </w:p>
    <w:p w14:paraId="1379F955" w14:textId="77777777" w:rsidR="0008035C" w:rsidRPr="006236B7" w:rsidRDefault="0008035C" w:rsidP="0008035C">
      <w:pPr>
        <w:spacing w:after="100"/>
        <w:jc w:val="both"/>
        <w:rPr>
          <w:rFonts w:asciiTheme="majorHAnsi" w:hAnsiTheme="majorHAnsi" w:cstheme="majorHAnsi"/>
          <w:b/>
          <w:bCs/>
          <w:iCs/>
          <w:color w:val="0070C0"/>
          <w:sz w:val="21"/>
          <w:szCs w:val="21"/>
        </w:rPr>
      </w:pPr>
    </w:p>
    <w:tbl>
      <w:tblPr>
        <w:tblStyle w:val="Grilledutableau"/>
        <w:tblW w:w="0" w:type="auto"/>
        <w:tblLook w:val="04A0" w:firstRow="1" w:lastRow="0" w:firstColumn="1" w:lastColumn="0" w:noHBand="0" w:noVBand="1"/>
      </w:tblPr>
      <w:tblGrid>
        <w:gridCol w:w="7933"/>
        <w:gridCol w:w="1123"/>
      </w:tblGrid>
      <w:tr w:rsidR="006236B7" w:rsidRPr="006236B7" w14:paraId="6CA1D3D5" w14:textId="77777777" w:rsidTr="000D3FF0">
        <w:tc>
          <w:tcPr>
            <w:tcW w:w="7933" w:type="dxa"/>
          </w:tcPr>
          <w:p w14:paraId="495EDED6" w14:textId="77777777" w:rsidR="0008035C" w:rsidRPr="006236B7" w:rsidRDefault="0008035C" w:rsidP="000D3FF0">
            <w:pPr>
              <w:spacing w:after="100"/>
              <w:jc w:val="both"/>
              <w:rPr>
                <w:rFonts w:asciiTheme="majorHAnsi" w:hAnsiTheme="majorHAnsi" w:cstheme="majorHAnsi"/>
                <w:iCs/>
                <w:color w:val="0070C0"/>
                <w:sz w:val="21"/>
                <w:szCs w:val="21"/>
              </w:rPr>
            </w:pPr>
          </w:p>
        </w:tc>
        <w:tc>
          <w:tcPr>
            <w:tcW w:w="1123" w:type="dxa"/>
          </w:tcPr>
          <w:p w14:paraId="579790FB" w14:textId="77777777" w:rsidR="0008035C" w:rsidRPr="006236B7" w:rsidRDefault="0008035C" w:rsidP="000D3FF0">
            <w:pPr>
              <w:spacing w:after="100"/>
              <w:jc w:val="center"/>
              <w:rPr>
                <w:rFonts w:asciiTheme="majorHAnsi" w:hAnsiTheme="majorHAnsi" w:cstheme="majorHAnsi"/>
                <w:iCs/>
                <w:color w:val="0070C0"/>
                <w:sz w:val="21"/>
                <w:szCs w:val="21"/>
              </w:rPr>
            </w:pPr>
            <w:r w:rsidRPr="006236B7">
              <w:rPr>
                <w:rFonts w:asciiTheme="majorHAnsi" w:hAnsiTheme="majorHAnsi" w:cstheme="majorHAnsi"/>
                <w:iCs/>
                <w:color w:val="0070C0"/>
                <w:sz w:val="21"/>
                <w:szCs w:val="21"/>
              </w:rPr>
              <w:t xml:space="preserve">OUI </w:t>
            </w:r>
          </w:p>
        </w:tc>
      </w:tr>
      <w:tr w:rsidR="006236B7" w:rsidRPr="006236B7" w14:paraId="5EC14142" w14:textId="77777777" w:rsidTr="000D3FF0">
        <w:tc>
          <w:tcPr>
            <w:tcW w:w="7933" w:type="dxa"/>
          </w:tcPr>
          <w:p w14:paraId="17488CBD" w14:textId="54F6DDE8" w:rsidR="0008035C" w:rsidRPr="006236B7" w:rsidRDefault="0008035C" w:rsidP="000D3FF0">
            <w:pPr>
              <w:spacing w:after="100"/>
              <w:jc w:val="both"/>
              <w:rPr>
                <w:rFonts w:asciiTheme="majorHAnsi" w:hAnsiTheme="majorHAnsi" w:cstheme="majorHAnsi"/>
                <w:iCs/>
                <w:color w:val="0070C0"/>
                <w:sz w:val="21"/>
                <w:szCs w:val="21"/>
              </w:rPr>
            </w:pPr>
            <w:r w:rsidRPr="006236B7">
              <w:rPr>
                <w:rFonts w:asciiTheme="majorHAnsi" w:hAnsiTheme="majorHAnsi" w:cstheme="majorHAnsi"/>
                <w:color w:val="0070C0"/>
                <w:sz w:val="21"/>
                <w:szCs w:val="21"/>
              </w:rPr>
              <w:t>L'étude a une finalité d'intérêt public de recherche, d'étude ou d'évaluation dans le domaine de la santé conduites exclusivement à partir de l'exploitation de traitement de données à caractère personnel mentionnées au I de l'article 54 de la loi n° 78-17 du 6 janvier 1978 modifiée relative à l'informatique, aux fichiers et aux libertés et qui relèvent de la compétence du comité éthique et scientifique pour les recherches, les études et les évaluations prévu au 2° du II du même article</w:t>
            </w:r>
          </w:p>
        </w:tc>
        <w:tc>
          <w:tcPr>
            <w:tcW w:w="1123" w:type="dxa"/>
          </w:tcPr>
          <w:p w14:paraId="554BF9F6"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24EF899D" w14:textId="77777777" w:rsidTr="000D3FF0">
        <w:tc>
          <w:tcPr>
            <w:tcW w:w="7933" w:type="dxa"/>
          </w:tcPr>
          <w:p w14:paraId="36F17A96" w14:textId="77777777" w:rsidR="0008035C" w:rsidRPr="006236B7" w:rsidRDefault="0008035C" w:rsidP="000D3FF0">
            <w:pPr>
              <w:spacing w:after="100"/>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Les paramètres recueillis sont en adéquation uniquement avec l’étude envisagée </w:t>
            </w:r>
          </w:p>
        </w:tc>
        <w:tc>
          <w:tcPr>
            <w:tcW w:w="1123" w:type="dxa"/>
          </w:tcPr>
          <w:p w14:paraId="68F89EC3"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2DEB54D3" w14:textId="77777777" w:rsidTr="000D3FF0">
        <w:tc>
          <w:tcPr>
            <w:tcW w:w="7933" w:type="dxa"/>
            <w:tcBorders>
              <w:bottom w:val="single" w:sz="4" w:space="0" w:color="auto"/>
            </w:tcBorders>
          </w:tcPr>
          <w:p w14:paraId="147F1FA8" w14:textId="1DABEAB8" w:rsidR="0008035C" w:rsidRPr="006236B7" w:rsidRDefault="0008035C" w:rsidP="000D3FF0">
            <w:pPr>
              <w:spacing w:after="100"/>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En cas d’étude rétrospective impliquant des techniques non généralement reconnues pour entrer dans les soins courants, il est nécessaire d’apporter la preuve d’un rationnel suffisant et de la mise en place d’un protocole de service daté antérieurement à l’étude</w:t>
            </w:r>
          </w:p>
        </w:tc>
        <w:tc>
          <w:tcPr>
            <w:tcW w:w="1123" w:type="dxa"/>
            <w:tcBorders>
              <w:bottom w:val="single" w:sz="4" w:space="0" w:color="auto"/>
            </w:tcBorders>
          </w:tcPr>
          <w:p w14:paraId="6BEE3EC7"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3887A7ED" w14:textId="77777777" w:rsidTr="000D3FF0">
        <w:tc>
          <w:tcPr>
            <w:tcW w:w="7933" w:type="dxa"/>
            <w:tcBorders>
              <w:bottom w:val="single" w:sz="4" w:space="0" w:color="auto"/>
            </w:tcBorders>
          </w:tcPr>
          <w:p w14:paraId="3821F84C" w14:textId="77777777" w:rsidR="0008035C" w:rsidRPr="006236B7" w:rsidRDefault="0008035C" w:rsidP="000D3FF0">
            <w:pPr>
              <w:pStyle w:val="NormalWeb"/>
              <w:spacing w:before="0" w:beforeAutospacing="0" w:after="0" w:afterAutospacing="0"/>
              <w:jc w:val="both"/>
              <w:rPr>
                <w:rFonts w:asciiTheme="majorHAnsi" w:hAnsiTheme="majorHAnsi" w:cstheme="majorHAnsi"/>
                <w:color w:val="0070C0"/>
              </w:rPr>
            </w:pPr>
            <w:r w:rsidRPr="006236B7">
              <w:rPr>
                <w:rFonts w:asciiTheme="majorHAnsi" w:hAnsiTheme="majorHAnsi" w:cstheme="majorHAnsi"/>
                <w:color w:val="0070C0"/>
                <w:sz w:val="20"/>
                <w:szCs w:val="20"/>
              </w:rPr>
              <w:t>La personne responsable de l’étude en assure la gestion et vérifie que son financement est prévu.</w:t>
            </w:r>
          </w:p>
        </w:tc>
        <w:tc>
          <w:tcPr>
            <w:tcW w:w="1123" w:type="dxa"/>
            <w:tcBorders>
              <w:bottom w:val="single" w:sz="4" w:space="0" w:color="auto"/>
            </w:tcBorders>
          </w:tcPr>
          <w:p w14:paraId="0A3F46B1"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1DF09AFE" w14:textId="77777777" w:rsidTr="000D3FF0">
        <w:tc>
          <w:tcPr>
            <w:tcW w:w="7933" w:type="dxa"/>
            <w:tcBorders>
              <w:top w:val="single" w:sz="4" w:space="0" w:color="auto"/>
              <w:left w:val="single" w:sz="4" w:space="0" w:color="auto"/>
              <w:bottom w:val="nil"/>
              <w:right w:val="single" w:sz="4" w:space="0" w:color="auto"/>
            </w:tcBorders>
          </w:tcPr>
          <w:p w14:paraId="47420EB5"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L’autorisation de la CNIL de constituer un fichier de données de patient, </w:t>
            </w:r>
          </w:p>
          <w:p w14:paraId="4C3B06E7"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L’enregistrement au registre interne du Data Protection Officier </w:t>
            </w:r>
          </w:p>
          <w:p w14:paraId="0F849AE5"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iCs/>
                <w:color w:val="0070C0"/>
                <w:sz w:val="21"/>
                <w:szCs w:val="21"/>
              </w:rPr>
              <w:t>L’engagement du dépôt de l’étude sur le site health-data-hub</w:t>
            </w:r>
          </w:p>
          <w:p w14:paraId="6D3707E6"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ou en résumé</w:t>
            </w:r>
          </w:p>
        </w:tc>
        <w:tc>
          <w:tcPr>
            <w:tcW w:w="1123" w:type="dxa"/>
            <w:tcBorders>
              <w:top w:val="single" w:sz="4" w:space="0" w:color="auto"/>
              <w:left w:val="single" w:sz="4" w:space="0" w:color="auto"/>
              <w:bottom w:val="nil"/>
              <w:right w:val="single" w:sz="4" w:space="0" w:color="auto"/>
            </w:tcBorders>
          </w:tcPr>
          <w:p w14:paraId="7336F20C"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63C46BAF" w14:textId="77777777" w:rsidTr="000D3FF0">
        <w:tc>
          <w:tcPr>
            <w:tcW w:w="7933" w:type="dxa"/>
            <w:tcBorders>
              <w:top w:val="nil"/>
              <w:left w:val="single" w:sz="4" w:space="0" w:color="auto"/>
              <w:bottom w:val="single" w:sz="4" w:space="0" w:color="auto"/>
              <w:right w:val="single" w:sz="4" w:space="0" w:color="auto"/>
            </w:tcBorders>
          </w:tcPr>
          <w:p w14:paraId="3276B3A7" w14:textId="77777777" w:rsidR="0008035C" w:rsidRPr="006236B7" w:rsidRDefault="0008035C" w:rsidP="000D3FF0">
            <w:pPr>
              <w:spacing w:after="100"/>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L’engagement de conformité à la MR004 </w:t>
            </w:r>
          </w:p>
        </w:tc>
        <w:tc>
          <w:tcPr>
            <w:tcW w:w="1123" w:type="dxa"/>
            <w:tcBorders>
              <w:top w:val="nil"/>
              <w:left w:val="single" w:sz="4" w:space="0" w:color="auto"/>
              <w:bottom w:val="single" w:sz="4" w:space="0" w:color="auto"/>
              <w:right w:val="single" w:sz="4" w:space="0" w:color="auto"/>
            </w:tcBorders>
          </w:tcPr>
          <w:p w14:paraId="0ED6DC0C"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200BE661" w14:textId="77777777" w:rsidTr="000D3FF0">
        <w:tc>
          <w:tcPr>
            <w:tcW w:w="7933" w:type="dxa"/>
            <w:tcBorders>
              <w:top w:val="nil"/>
              <w:left w:val="single" w:sz="4" w:space="0" w:color="auto"/>
              <w:bottom w:val="single" w:sz="4" w:space="0" w:color="auto"/>
              <w:right w:val="single" w:sz="4" w:space="0" w:color="auto"/>
            </w:tcBorders>
          </w:tcPr>
          <w:p w14:paraId="016402AD"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 respect des modalités d’anonymisation de toutes les données</w:t>
            </w:r>
          </w:p>
        </w:tc>
        <w:tc>
          <w:tcPr>
            <w:tcW w:w="1123" w:type="dxa"/>
            <w:tcBorders>
              <w:top w:val="nil"/>
              <w:left w:val="single" w:sz="4" w:space="0" w:color="auto"/>
              <w:bottom w:val="single" w:sz="4" w:space="0" w:color="auto"/>
              <w:right w:val="single" w:sz="4" w:space="0" w:color="auto"/>
            </w:tcBorders>
          </w:tcPr>
          <w:p w14:paraId="74C7621D"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6FFFA2FF" w14:textId="77777777" w:rsidTr="000D3FF0">
        <w:tc>
          <w:tcPr>
            <w:tcW w:w="7933" w:type="dxa"/>
          </w:tcPr>
          <w:p w14:paraId="0391CF37" w14:textId="77777777" w:rsidR="0008035C" w:rsidRPr="006236B7" w:rsidRDefault="0008035C" w:rsidP="000D3FF0">
            <w:pPr>
              <w:spacing w:after="100"/>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 rationnel de l’étude est clairement explicité</w:t>
            </w:r>
          </w:p>
        </w:tc>
        <w:tc>
          <w:tcPr>
            <w:tcW w:w="1123" w:type="dxa"/>
          </w:tcPr>
          <w:p w14:paraId="0BC71865"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738CB2CE" w14:textId="77777777" w:rsidTr="000D3FF0">
        <w:tc>
          <w:tcPr>
            <w:tcW w:w="7933" w:type="dxa"/>
          </w:tcPr>
          <w:p w14:paraId="3D1CF557" w14:textId="77777777" w:rsidR="0008035C" w:rsidRPr="006236B7" w:rsidRDefault="0008035C" w:rsidP="000D3FF0">
            <w:pPr>
              <w:spacing w:after="100"/>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L’adéquation entre les objectifs poursuivis par la recherche et les moyens mis en œuvre</w:t>
            </w:r>
          </w:p>
        </w:tc>
        <w:tc>
          <w:tcPr>
            <w:tcW w:w="1123" w:type="dxa"/>
          </w:tcPr>
          <w:p w14:paraId="1AFCE93E"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082D6555" w14:textId="77777777" w:rsidTr="000D3FF0">
        <w:tc>
          <w:tcPr>
            <w:tcW w:w="7933" w:type="dxa"/>
          </w:tcPr>
          <w:p w14:paraId="77B48D62" w14:textId="77777777" w:rsidR="0008035C" w:rsidRPr="006236B7" w:rsidRDefault="0008035C" w:rsidP="000D3FF0">
            <w:pPr>
              <w:spacing w:after="100"/>
              <w:jc w:val="both"/>
              <w:rPr>
                <w:rFonts w:asciiTheme="majorHAnsi" w:hAnsiTheme="majorHAnsi" w:cstheme="majorHAnsi"/>
                <w:color w:val="0070C0"/>
                <w:sz w:val="21"/>
                <w:szCs w:val="21"/>
              </w:rPr>
            </w:pPr>
            <w:r w:rsidRPr="006236B7">
              <w:rPr>
                <w:rFonts w:asciiTheme="majorHAnsi" w:hAnsiTheme="majorHAnsi" w:cstheme="majorHAnsi"/>
                <w:iCs/>
                <w:color w:val="0070C0"/>
                <w:sz w:val="21"/>
                <w:szCs w:val="21"/>
              </w:rPr>
              <w:t>Aucun médicament n’est utilisé hors de son AMM française</w:t>
            </w:r>
          </w:p>
        </w:tc>
        <w:tc>
          <w:tcPr>
            <w:tcW w:w="1123" w:type="dxa"/>
          </w:tcPr>
          <w:p w14:paraId="64A0CEE0"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64067B68" w14:textId="77777777" w:rsidTr="000D3FF0">
        <w:tc>
          <w:tcPr>
            <w:tcW w:w="7933" w:type="dxa"/>
          </w:tcPr>
          <w:p w14:paraId="50952E51" w14:textId="77777777" w:rsidR="0008035C" w:rsidRPr="006236B7" w:rsidRDefault="0008035C" w:rsidP="000D3FF0">
            <w:pPr>
              <w:spacing w:after="100"/>
              <w:jc w:val="both"/>
              <w:rPr>
                <w:rFonts w:asciiTheme="majorHAnsi" w:hAnsiTheme="majorHAnsi" w:cstheme="majorHAnsi"/>
                <w:iCs/>
                <w:color w:val="0070C0"/>
                <w:sz w:val="21"/>
                <w:szCs w:val="21"/>
              </w:rPr>
            </w:pPr>
            <w:r w:rsidRPr="006236B7">
              <w:rPr>
                <w:rFonts w:asciiTheme="majorHAnsi" w:hAnsiTheme="majorHAnsi" w:cstheme="majorHAnsi"/>
                <w:iCs/>
                <w:color w:val="0070C0"/>
                <w:sz w:val="21"/>
                <w:szCs w:val="21"/>
              </w:rPr>
              <w:t>Les résultats de l’étude n’impliquent ou n’entrainent aucun retour vers le patient</w:t>
            </w:r>
          </w:p>
        </w:tc>
        <w:tc>
          <w:tcPr>
            <w:tcW w:w="1123" w:type="dxa"/>
          </w:tcPr>
          <w:p w14:paraId="061EBB5C"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2FDFE111" w14:textId="77777777" w:rsidTr="000D3FF0">
        <w:tc>
          <w:tcPr>
            <w:tcW w:w="7933" w:type="dxa"/>
            <w:shd w:val="clear" w:color="auto" w:fill="E7E6E6" w:themeFill="background2"/>
          </w:tcPr>
          <w:p w14:paraId="67B92D74" w14:textId="77777777" w:rsidR="0008035C" w:rsidRPr="006236B7" w:rsidRDefault="0008035C" w:rsidP="000D3FF0">
            <w:pPr>
              <w:spacing w:after="100"/>
              <w:jc w:val="both"/>
              <w:rPr>
                <w:rFonts w:asciiTheme="majorHAnsi" w:hAnsiTheme="majorHAnsi" w:cstheme="majorHAnsi"/>
                <w:i/>
                <w:color w:val="0070C0"/>
                <w:sz w:val="21"/>
                <w:szCs w:val="21"/>
              </w:rPr>
            </w:pPr>
            <w:r w:rsidRPr="006236B7">
              <w:rPr>
                <w:rFonts w:asciiTheme="majorHAnsi" w:hAnsiTheme="majorHAnsi" w:cstheme="majorHAnsi"/>
                <w:i/>
                <w:color w:val="0070C0"/>
                <w:sz w:val="21"/>
                <w:szCs w:val="21"/>
              </w:rPr>
              <w:t>Le document d’information-non opposition (voir infra)</w:t>
            </w:r>
          </w:p>
        </w:tc>
        <w:tc>
          <w:tcPr>
            <w:tcW w:w="1123" w:type="dxa"/>
          </w:tcPr>
          <w:p w14:paraId="4611B1D4"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0463D1AF" w14:textId="77777777" w:rsidTr="000D3FF0">
        <w:tc>
          <w:tcPr>
            <w:tcW w:w="7933" w:type="dxa"/>
            <w:shd w:val="clear" w:color="auto" w:fill="E7E6E6" w:themeFill="background2"/>
          </w:tcPr>
          <w:p w14:paraId="3ACA14DB" w14:textId="556E174D" w:rsidR="0008035C" w:rsidRPr="006236B7" w:rsidRDefault="0008035C" w:rsidP="000D3FF0">
            <w:pPr>
              <w:jc w:val="both"/>
              <w:rPr>
                <w:rFonts w:asciiTheme="majorHAnsi" w:hAnsiTheme="majorHAnsi" w:cstheme="majorHAnsi"/>
                <w:i/>
                <w:color w:val="0070C0"/>
                <w:sz w:val="21"/>
                <w:szCs w:val="21"/>
              </w:rPr>
            </w:pPr>
            <w:r w:rsidRPr="006236B7">
              <w:rPr>
                <w:rFonts w:asciiTheme="majorHAnsi" w:hAnsiTheme="majorHAnsi" w:cstheme="majorHAnsi"/>
                <w:i/>
                <w:color w:val="0070C0"/>
                <w:sz w:val="21"/>
                <w:szCs w:val="21"/>
              </w:rPr>
              <w:t>Document au</w:t>
            </w:r>
            <w:r w:rsidR="00C2773D">
              <w:rPr>
                <w:rFonts w:asciiTheme="majorHAnsi" w:hAnsiTheme="majorHAnsi" w:cstheme="majorHAnsi"/>
                <w:i/>
                <w:color w:val="0070C0"/>
                <w:sz w:val="21"/>
                <w:szCs w:val="21"/>
              </w:rPr>
              <w:t>x</w:t>
            </w:r>
            <w:r w:rsidRPr="006236B7">
              <w:rPr>
                <w:rFonts w:asciiTheme="majorHAnsi" w:hAnsiTheme="majorHAnsi" w:cstheme="majorHAnsi"/>
                <w:i/>
                <w:color w:val="0070C0"/>
                <w:sz w:val="21"/>
                <w:szCs w:val="21"/>
              </w:rPr>
              <w:t xml:space="preserve"> format</w:t>
            </w:r>
            <w:r w:rsidR="00C2773D">
              <w:rPr>
                <w:rFonts w:asciiTheme="majorHAnsi" w:hAnsiTheme="majorHAnsi" w:cstheme="majorHAnsi"/>
                <w:i/>
                <w:color w:val="0070C0"/>
                <w:sz w:val="21"/>
                <w:szCs w:val="21"/>
              </w:rPr>
              <w:t>s</w:t>
            </w:r>
            <w:r w:rsidRPr="006236B7">
              <w:rPr>
                <w:rFonts w:asciiTheme="majorHAnsi" w:hAnsiTheme="majorHAnsi" w:cstheme="majorHAnsi"/>
                <w:i/>
                <w:color w:val="0070C0"/>
                <w:sz w:val="21"/>
                <w:szCs w:val="21"/>
              </w:rPr>
              <w:t xml:space="preserve"> Word </w:t>
            </w:r>
            <w:r w:rsidR="00C2773D">
              <w:rPr>
                <w:rFonts w:asciiTheme="majorHAnsi" w:hAnsiTheme="majorHAnsi" w:cstheme="majorHAnsi"/>
                <w:i/>
                <w:color w:val="0070C0"/>
                <w:sz w:val="21"/>
                <w:szCs w:val="21"/>
              </w:rPr>
              <w:t>(</w:t>
            </w:r>
            <w:r w:rsidRPr="006236B7">
              <w:rPr>
                <w:rFonts w:asciiTheme="majorHAnsi" w:hAnsiTheme="majorHAnsi" w:cstheme="majorHAnsi"/>
                <w:i/>
                <w:color w:val="0070C0"/>
                <w:sz w:val="21"/>
                <w:szCs w:val="21"/>
              </w:rPr>
              <w:t>anonymisation</w:t>
            </w:r>
            <w:r w:rsidR="00C2773D">
              <w:rPr>
                <w:rFonts w:asciiTheme="majorHAnsi" w:hAnsiTheme="majorHAnsi" w:cstheme="majorHAnsi"/>
                <w:i/>
                <w:color w:val="0070C0"/>
                <w:sz w:val="21"/>
                <w:szCs w:val="21"/>
              </w:rPr>
              <w:t>)</w:t>
            </w:r>
            <w:r w:rsidRPr="006236B7">
              <w:rPr>
                <w:rFonts w:asciiTheme="majorHAnsi" w:hAnsiTheme="majorHAnsi" w:cstheme="majorHAnsi"/>
                <w:i/>
                <w:color w:val="0070C0"/>
                <w:sz w:val="21"/>
                <w:szCs w:val="21"/>
              </w:rPr>
              <w:t xml:space="preserve"> </w:t>
            </w:r>
            <w:r w:rsidR="00C2773D">
              <w:rPr>
                <w:rFonts w:asciiTheme="majorHAnsi" w:hAnsiTheme="majorHAnsi" w:cstheme="majorHAnsi"/>
                <w:i/>
                <w:color w:val="0070C0"/>
                <w:sz w:val="21"/>
                <w:szCs w:val="21"/>
              </w:rPr>
              <w:t xml:space="preserve">et </w:t>
            </w:r>
            <w:r w:rsidRPr="006236B7">
              <w:rPr>
                <w:rFonts w:asciiTheme="majorHAnsi" w:hAnsiTheme="majorHAnsi" w:cstheme="majorHAnsi"/>
                <w:i/>
                <w:color w:val="0070C0"/>
                <w:sz w:val="21"/>
                <w:szCs w:val="21"/>
              </w:rPr>
              <w:t>PDF</w:t>
            </w:r>
            <w:r w:rsidR="00C2773D">
              <w:rPr>
                <w:rFonts w:asciiTheme="majorHAnsi" w:hAnsiTheme="majorHAnsi" w:cstheme="majorHAnsi"/>
                <w:i/>
                <w:color w:val="0070C0"/>
                <w:sz w:val="21"/>
                <w:szCs w:val="21"/>
              </w:rPr>
              <w:t xml:space="preserve"> (archivage </w:t>
            </w:r>
            <w:r w:rsidRPr="006236B7">
              <w:rPr>
                <w:rFonts w:asciiTheme="majorHAnsi" w:hAnsiTheme="majorHAnsi" w:cstheme="majorHAnsi"/>
                <w:i/>
                <w:color w:val="0070C0"/>
                <w:sz w:val="21"/>
                <w:szCs w:val="21"/>
              </w:rPr>
              <w:t>)</w:t>
            </w:r>
          </w:p>
        </w:tc>
        <w:tc>
          <w:tcPr>
            <w:tcW w:w="1123" w:type="dxa"/>
          </w:tcPr>
          <w:p w14:paraId="758EDA91" w14:textId="77777777" w:rsidR="0008035C" w:rsidRPr="006236B7" w:rsidRDefault="0008035C" w:rsidP="000D3FF0">
            <w:pPr>
              <w:spacing w:after="100"/>
              <w:jc w:val="center"/>
              <w:rPr>
                <w:rFonts w:asciiTheme="majorHAnsi" w:hAnsiTheme="majorHAnsi" w:cstheme="majorHAnsi"/>
                <w:iCs/>
                <w:color w:val="0070C0"/>
                <w:sz w:val="21"/>
                <w:szCs w:val="21"/>
              </w:rPr>
            </w:pPr>
          </w:p>
        </w:tc>
      </w:tr>
      <w:tr w:rsidR="006236B7" w:rsidRPr="006236B7" w14:paraId="196DEA65" w14:textId="77777777" w:rsidTr="000D3FF0">
        <w:tc>
          <w:tcPr>
            <w:tcW w:w="7933" w:type="dxa"/>
            <w:shd w:val="clear" w:color="auto" w:fill="E7E6E6" w:themeFill="background2"/>
          </w:tcPr>
          <w:p w14:paraId="046FD45C" w14:textId="77777777" w:rsidR="0008035C" w:rsidRPr="006236B7" w:rsidRDefault="0008035C" w:rsidP="000D3FF0">
            <w:pPr>
              <w:jc w:val="both"/>
              <w:rPr>
                <w:rFonts w:asciiTheme="majorHAnsi" w:hAnsiTheme="majorHAnsi" w:cstheme="majorHAnsi"/>
                <w:i/>
                <w:color w:val="0070C0"/>
                <w:sz w:val="21"/>
                <w:szCs w:val="21"/>
              </w:rPr>
            </w:pPr>
            <w:r w:rsidRPr="006236B7">
              <w:rPr>
                <w:rFonts w:asciiTheme="majorHAnsi" w:hAnsiTheme="majorHAnsi" w:cstheme="majorHAnsi"/>
                <w:i/>
                <w:color w:val="0070C0"/>
                <w:sz w:val="21"/>
                <w:szCs w:val="21"/>
              </w:rPr>
              <w:t>Le protocole complet au format PDF est joint au dossier</w:t>
            </w:r>
          </w:p>
        </w:tc>
        <w:tc>
          <w:tcPr>
            <w:tcW w:w="1123" w:type="dxa"/>
          </w:tcPr>
          <w:p w14:paraId="51328039" w14:textId="77777777" w:rsidR="0008035C" w:rsidRPr="006236B7" w:rsidRDefault="0008035C" w:rsidP="000D3FF0">
            <w:pPr>
              <w:spacing w:after="100"/>
              <w:jc w:val="center"/>
              <w:rPr>
                <w:rFonts w:asciiTheme="majorHAnsi" w:hAnsiTheme="majorHAnsi" w:cstheme="majorHAnsi"/>
                <w:iCs/>
                <w:color w:val="0070C0"/>
                <w:sz w:val="21"/>
                <w:szCs w:val="21"/>
              </w:rPr>
            </w:pPr>
          </w:p>
        </w:tc>
      </w:tr>
    </w:tbl>
    <w:p w14:paraId="28C5D672" w14:textId="77777777" w:rsidR="00380AEB" w:rsidRPr="006236B7" w:rsidRDefault="00380AEB" w:rsidP="0008035C">
      <w:pPr>
        <w:pStyle w:val="NormalWeb"/>
        <w:jc w:val="both"/>
        <w:rPr>
          <w:rFonts w:asciiTheme="majorHAnsi" w:hAnsiTheme="majorHAnsi" w:cstheme="majorHAnsi"/>
          <w:b/>
          <w:bCs/>
          <w:color w:val="0070C0"/>
        </w:rPr>
      </w:pPr>
    </w:p>
    <w:p w14:paraId="48C09E44" w14:textId="77777777" w:rsidR="0008035C" w:rsidRPr="006236B7" w:rsidRDefault="0008035C" w:rsidP="0008035C">
      <w:pPr>
        <w:pStyle w:val="NormalWeb"/>
        <w:jc w:val="both"/>
        <w:rPr>
          <w:rFonts w:asciiTheme="majorHAnsi" w:hAnsiTheme="majorHAnsi" w:cstheme="majorHAnsi"/>
          <w:b/>
          <w:bCs/>
          <w:color w:val="0070C0"/>
        </w:rPr>
      </w:pPr>
      <w:r w:rsidRPr="006236B7">
        <w:rPr>
          <w:rFonts w:asciiTheme="majorHAnsi" w:hAnsiTheme="majorHAnsi" w:cstheme="majorHAnsi"/>
          <w:b/>
          <w:bCs/>
          <w:color w:val="0070C0"/>
        </w:rPr>
        <w:t>2. ce que doit contenir le document d’information/non-opposition</w:t>
      </w:r>
    </w:p>
    <w:p w14:paraId="20848227" w14:textId="379B187D" w:rsidR="0008035C" w:rsidRPr="006236B7" w:rsidRDefault="0008035C" w:rsidP="0008035C">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L’information générale (affiche, livret d’information patient) est insuffisante.</w:t>
      </w:r>
    </w:p>
    <w:p w14:paraId="1681D7C7" w14:textId="0A62F1FA" w:rsidR="0008035C" w:rsidRPr="006236B7" w:rsidRDefault="0008035C" w:rsidP="0008035C">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Elle doit être complétée par une information </w:t>
      </w:r>
      <w:r w:rsidRPr="006236B7">
        <w:rPr>
          <w:rFonts w:asciiTheme="majorHAnsi" w:hAnsiTheme="majorHAnsi" w:cstheme="majorHAnsi"/>
          <w:b/>
          <w:bCs/>
          <w:color w:val="0070C0"/>
          <w:sz w:val="21"/>
          <w:szCs w:val="21"/>
        </w:rPr>
        <w:t>individuelle</w:t>
      </w:r>
      <w:r w:rsidRPr="006236B7">
        <w:rPr>
          <w:rFonts w:asciiTheme="majorHAnsi" w:hAnsiTheme="majorHAnsi" w:cstheme="majorHAnsi"/>
          <w:color w:val="0070C0"/>
          <w:sz w:val="21"/>
          <w:szCs w:val="21"/>
        </w:rPr>
        <w:t xml:space="preserve"> du patient inclus dans </w:t>
      </w:r>
      <w:r w:rsidR="009F7097" w:rsidRPr="006236B7">
        <w:rPr>
          <w:rFonts w:asciiTheme="majorHAnsi" w:hAnsiTheme="majorHAnsi" w:cstheme="majorHAnsi"/>
          <w:color w:val="0070C0"/>
          <w:sz w:val="21"/>
          <w:szCs w:val="21"/>
        </w:rPr>
        <w:t>la</w:t>
      </w:r>
      <w:r w:rsidRPr="006236B7">
        <w:rPr>
          <w:rFonts w:asciiTheme="majorHAnsi" w:hAnsiTheme="majorHAnsi" w:cstheme="majorHAnsi"/>
          <w:color w:val="0070C0"/>
          <w:sz w:val="21"/>
          <w:szCs w:val="21"/>
        </w:rPr>
        <w:t xml:space="preserve"> recherche. Elle doit être réalisée pour </w:t>
      </w:r>
      <w:r w:rsidRPr="006236B7">
        <w:rPr>
          <w:rFonts w:asciiTheme="majorHAnsi" w:hAnsiTheme="majorHAnsi" w:cstheme="majorHAnsi"/>
          <w:b/>
          <w:bCs/>
          <w:color w:val="0070C0"/>
          <w:sz w:val="21"/>
          <w:szCs w:val="21"/>
        </w:rPr>
        <w:t>chaque</w:t>
      </w:r>
      <w:r w:rsidRPr="006236B7">
        <w:rPr>
          <w:rFonts w:asciiTheme="majorHAnsi" w:hAnsiTheme="majorHAnsi" w:cstheme="majorHAnsi"/>
          <w:color w:val="0070C0"/>
          <w:sz w:val="21"/>
          <w:szCs w:val="21"/>
        </w:rPr>
        <w:t xml:space="preserve"> projet auquel le patient participe ou pour lequel ses données feront l’objet d’un traitement. Le document d’information/non-opposition doit être </w:t>
      </w:r>
      <w:r w:rsidR="009F7097" w:rsidRPr="006236B7">
        <w:rPr>
          <w:rFonts w:asciiTheme="majorHAnsi" w:hAnsiTheme="majorHAnsi" w:cstheme="majorHAnsi"/>
          <w:color w:val="0070C0"/>
          <w:sz w:val="21"/>
          <w:szCs w:val="21"/>
        </w:rPr>
        <w:t>remis à</w:t>
      </w:r>
      <w:r w:rsidRPr="006236B7">
        <w:rPr>
          <w:rFonts w:asciiTheme="majorHAnsi" w:hAnsiTheme="majorHAnsi" w:cstheme="majorHAnsi"/>
          <w:color w:val="0070C0"/>
          <w:sz w:val="21"/>
          <w:szCs w:val="21"/>
        </w:rPr>
        <w:t xml:space="preserve"> chaque patient (ou ayant droit) participant à un projet de recherche entrant dans le cadre de la Méthodologie de Référence 004. </w:t>
      </w:r>
      <w:r w:rsidR="002E0EB2" w:rsidRPr="006236B7">
        <w:rPr>
          <w:rFonts w:asciiTheme="majorHAnsi" w:hAnsiTheme="majorHAnsi" w:cstheme="majorHAnsi"/>
          <w:color w:val="0070C0"/>
          <w:sz w:val="21"/>
          <w:szCs w:val="21"/>
        </w:rPr>
        <w:t>Sa signature n’est pas nécessaire.</w:t>
      </w:r>
    </w:p>
    <w:p w14:paraId="0E3FBD52" w14:textId="77777777" w:rsidR="0008035C" w:rsidRPr="006236B7" w:rsidRDefault="0008035C" w:rsidP="0008035C">
      <w:pPr>
        <w:jc w:val="both"/>
        <w:rPr>
          <w:rFonts w:asciiTheme="majorHAnsi" w:hAnsiTheme="majorHAnsi" w:cstheme="majorHAnsi"/>
          <w:color w:val="0070C0"/>
          <w:sz w:val="21"/>
          <w:szCs w:val="21"/>
        </w:rPr>
      </w:pPr>
    </w:p>
    <w:p w14:paraId="3E4EA5F7" w14:textId="77777777" w:rsidR="0008035C" w:rsidRPr="006236B7" w:rsidRDefault="0008035C" w:rsidP="0008035C">
      <w:pPr>
        <w:jc w:val="both"/>
        <w:rPr>
          <w:rFonts w:asciiTheme="majorHAnsi" w:hAnsiTheme="majorHAnsi" w:cstheme="majorHAnsi"/>
          <w:b/>
          <w:bCs/>
          <w:color w:val="0070C0"/>
          <w:sz w:val="21"/>
          <w:szCs w:val="21"/>
        </w:rPr>
      </w:pPr>
      <w:r w:rsidRPr="006236B7">
        <w:rPr>
          <w:rFonts w:asciiTheme="majorHAnsi" w:hAnsiTheme="majorHAnsi" w:cstheme="majorHAnsi"/>
          <w:b/>
          <w:bCs/>
          <w:color w:val="0070C0"/>
          <w:sz w:val="21"/>
          <w:szCs w:val="21"/>
        </w:rPr>
        <w:t>Ce document d’information/non-opposition doit contenir au minimum :</w:t>
      </w:r>
    </w:p>
    <w:p w14:paraId="6A41D0E4" w14:textId="77777777" w:rsidR="0008035C" w:rsidRPr="006236B7" w:rsidRDefault="0008035C" w:rsidP="0008035C">
      <w:pPr>
        <w:jc w:val="both"/>
        <w:rPr>
          <w:rFonts w:asciiTheme="majorHAnsi" w:hAnsiTheme="majorHAnsi" w:cstheme="majorHAnsi"/>
          <w:color w:val="0070C0"/>
          <w:sz w:val="21"/>
          <w:szCs w:val="21"/>
        </w:rPr>
      </w:pPr>
    </w:p>
    <w:tbl>
      <w:tblPr>
        <w:tblStyle w:val="Grilledutableau"/>
        <w:tblW w:w="0" w:type="auto"/>
        <w:tblLook w:val="04A0" w:firstRow="1" w:lastRow="0" w:firstColumn="1" w:lastColumn="0" w:noHBand="0" w:noVBand="1"/>
      </w:tblPr>
      <w:tblGrid>
        <w:gridCol w:w="7650"/>
        <w:gridCol w:w="1406"/>
      </w:tblGrid>
      <w:tr w:rsidR="006236B7" w:rsidRPr="006236B7" w14:paraId="536C0ABD" w14:textId="77777777" w:rsidTr="000D3FF0">
        <w:tc>
          <w:tcPr>
            <w:tcW w:w="7650" w:type="dxa"/>
          </w:tcPr>
          <w:p w14:paraId="79F7A4B3" w14:textId="77777777" w:rsidR="0008035C" w:rsidRPr="006236B7" w:rsidRDefault="0008035C" w:rsidP="000D3FF0">
            <w:pPr>
              <w:jc w:val="both"/>
              <w:rPr>
                <w:rFonts w:asciiTheme="majorHAnsi" w:hAnsiTheme="majorHAnsi" w:cstheme="majorHAnsi"/>
                <w:color w:val="0070C0"/>
                <w:sz w:val="21"/>
                <w:szCs w:val="21"/>
              </w:rPr>
            </w:pPr>
          </w:p>
        </w:tc>
        <w:tc>
          <w:tcPr>
            <w:tcW w:w="1406" w:type="dxa"/>
          </w:tcPr>
          <w:p w14:paraId="2C765A1E" w14:textId="77777777" w:rsidR="0008035C" w:rsidRPr="006236B7" w:rsidRDefault="0008035C" w:rsidP="000D3FF0">
            <w:pPr>
              <w:jc w:val="center"/>
              <w:rPr>
                <w:rFonts w:asciiTheme="majorHAnsi" w:hAnsiTheme="majorHAnsi" w:cstheme="majorHAnsi"/>
                <w:color w:val="0070C0"/>
                <w:sz w:val="21"/>
                <w:szCs w:val="21"/>
              </w:rPr>
            </w:pPr>
            <w:r w:rsidRPr="006236B7">
              <w:rPr>
                <w:rFonts w:asciiTheme="majorHAnsi" w:hAnsiTheme="majorHAnsi" w:cstheme="majorHAnsi"/>
                <w:color w:val="0070C0"/>
                <w:sz w:val="21"/>
                <w:szCs w:val="21"/>
              </w:rPr>
              <w:t>OUI</w:t>
            </w:r>
          </w:p>
        </w:tc>
      </w:tr>
      <w:tr w:rsidR="006236B7" w:rsidRPr="006236B7" w14:paraId="1574195F" w14:textId="77777777" w:rsidTr="000D3FF0">
        <w:tc>
          <w:tcPr>
            <w:tcW w:w="7650" w:type="dxa"/>
          </w:tcPr>
          <w:p w14:paraId="72E4C654"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L’intitulé précis du projet de recherche dans lequel le patient est inclus</w:t>
            </w:r>
          </w:p>
        </w:tc>
        <w:tc>
          <w:tcPr>
            <w:tcW w:w="1406" w:type="dxa"/>
          </w:tcPr>
          <w:p w14:paraId="4D998445"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4D96F4E8" w14:textId="77777777" w:rsidTr="000D3FF0">
        <w:tc>
          <w:tcPr>
            <w:tcW w:w="7650" w:type="dxa"/>
          </w:tcPr>
          <w:p w14:paraId="21FDFDDF"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La finalité du traitement des données (présentation du projet de recherche)</w:t>
            </w:r>
          </w:p>
        </w:tc>
        <w:tc>
          <w:tcPr>
            <w:tcW w:w="1406" w:type="dxa"/>
          </w:tcPr>
          <w:p w14:paraId="28011BDF"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24338B1E" w14:textId="77777777" w:rsidTr="000D3FF0">
        <w:tc>
          <w:tcPr>
            <w:tcW w:w="7650" w:type="dxa"/>
          </w:tcPr>
          <w:p w14:paraId="333E3948"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La nature des informations qui seront utilisées dans la recherche</w:t>
            </w:r>
          </w:p>
        </w:tc>
        <w:tc>
          <w:tcPr>
            <w:tcW w:w="1406" w:type="dxa"/>
          </w:tcPr>
          <w:p w14:paraId="75284031"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65C382A2" w14:textId="77777777" w:rsidTr="000D3FF0">
        <w:tc>
          <w:tcPr>
            <w:tcW w:w="7650" w:type="dxa"/>
          </w:tcPr>
          <w:p w14:paraId="686CC65A"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Les modalités d’anonymisation de toutes les données</w:t>
            </w:r>
          </w:p>
        </w:tc>
        <w:tc>
          <w:tcPr>
            <w:tcW w:w="1406" w:type="dxa"/>
          </w:tcPr>
          <w:p w14:paraId="30025D56"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7B57D8AE" w14:textId="77777777" w:rsidTr="000D3FF0">
        <w:tc>
          <w:tcPr>
            <w:tcW w:w="7650" w:type="dxa"/>
          </w:tcPr>
          <w:p w14:paraId="18776B41"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L’identité et les coordonnées du responsable de traitement ou de la recherche</w:t>
            </w:r>
          </w:p>
        </w:tc>
        <w:tc>
          <w:tcPr>
            <w:tcW w:w="1406" w:type="dxa"/>
          </w:tcPr>
          <w:p w14:paraId="385A4D64"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400D8923" w14:textId="77777777" w:rsidTr="000D3FF0">
        <w:tc>
          <w:tcPr>
            <w:tcW w:w="7650" w:type="dxa"/>
          </w:tcPr>
          <w:p w14:paraId="742085DE" w14:textId="7B78247F"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Les coordonnées du délégué à la protection des données</w:t>
            </w:r>
            <w:r w:rsidR="00D73235" w:rsidRPr="006236B7">
              <w:rPr>
                <w:rFonts w:asciiTheme="majorHAnsi" w:hAnsiTheme="majorHAnsi" w:cstheme="majorHAnsi"/>
                <w:color w:val="0070C0"/>
                <w:sz w:val="21"/>
                <w:szCs w:val="21"/>
              </w:rPr>
              <w:t xml:space="preserve"> (DPO) référent</w:t>
            </w:r>
            <w:r w:rsidRPr="006236B7">
              <w:rPr>
                <w:rFonts w:asciiTheme="majorHAnsi" w:hAnsiTheme="majorHAnsi" w:cstheme="majorHAnsi"/>
                <w:color w:val="0070C0"/>
                <w:sz w:val="21"/>
                <w:szCs w:val="21"/>
              </w:rPr>
              <w:t xml:space="preserve"> du responsable d</w:t>
            </w:r>
            <w:r w:rsidR="00D73235" w:rsidRPr="006236B7">
              <w:rPr>
                <w:rFonts w:asciiTheme="majorHAnsi" w:hAnsiTheme="majorHAnsi" w:cstheme="majorHAnsi"/>
                <w:color w:val="0070C0"/>
                <w:sz w:val="21"/>
                <w:szCs w:val="21"/>
              </w:rPr>
              <w:t>u</w:t>
            </w:r>
            <w:r w:rsidRPr="006236B7">
              <w:rPr>
                <w:rFonts w:asciiTheme="majorHAnsi" w:hAnsiTheme="majorHAnsi" w:cstheme="majorHAnsi"/>
                <w:color w:val="0070C0"/>
                <w:sz w:val="21"/>
                <w:szCs w:val="21"/>
              </w:rPr>
              <w:t xml:space="preserve"> traitement</w:t>
            </w:r>
            <w:r w:rsidR="00D73235" w:rsidRPr="006236B7">
              <w:rPr>
                <w:rFonts w:asciiTheme="majorHAnsi" w:hAnsiTheme="majorHAnsi" w:cstheme="majorHAnsi"/>
                <w:color w:val="0070C0"/>
                <w:sz w:val="21"/>
                <w:szCs w:val="21"/>
              </w:rPr>
              <w:t xml:space="preserve"> des données</w:t>
            </w:r>
          </w:p>
        </w:tc>
        <w:tc>
          <w:tcPr>
            <w:tcW w:w="1406" w:type="dxa"/>
          </w:tcPr>
          <w:p w14:paraId="1EBC7CD4"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0E48AEA3" w14:textId="77777777" w:rsidTr="000D3FF0">
        <w:tc>
          <w:tcPr>
            <w:tcW w:w="7650" w:type="dxa"/>
          </w:tcPr>
          <w:p w14:paraId="6252DF6D"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La base juridique du traitement (article 6 du RGPD)</w:t>
            </w:r>
          </w:p>
        </w:tc>
        <w:tc>
          <w:tcPr>
            <w:tcW w:w="1406" w:type="dxa"/>
          </w:tcPr>
          <w:p w14:paraId="20523F07"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7547E220" w14:textId="77777777" w:rsidTr="000D3FF0">
        <w:tc>
          <w:tcPr>
            <w:tcW w:w="7650" w:type="dxa"/>
          </w:tcPr>
          <w:p w14:paraId="15605472"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Les destinataires ou catégories de destinataires des données</w:t>
            </w:r>
          </w:p>
        </w:tc>
        <w:tc>
          <w:tcPr>
            <w:tcW w:w="1406" w:type="dxa"/>
          </w:tcPr>
          <w:p w14:paraId="2B9459DB"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488E1B6A" w14:textId="77777777" w:rsidTr="000D3FF0">
        <w:tc>
          <w:tcPr>
            <w:tcW w:w="7650" w:type="dxa"/>
          </w:tcPr>
          <w:p w14:paraId="61BACEF9" w14:textId="4B1D1991" w:rsidR="0008035C" w:rsidRPr="006236B7" w:rsidRDefault="00D73235"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Les d</w:t>
            </w:r>
            <w:r w:rsidR="0008035C" w:rsidRPr="006236B7">
              <w:rPr>
                <w:rFonts w:asciiTheme="majorHAnsi" w:hAnsiTheme="majorHAnsi" w:cstheme="majorHAnsi"/>
                <w:color w:val="0070C0"/>
                <w:sz w:val="21"/>
                <w:szCs w:val="21"/>
              </w:rPr>
              <w:t>roits d’accès, de rectification, d’opposition, à l’effacement, à la limitation du traitement</w:t>
            </w:r>
            <w:r w:rsidRPr="006236B7">
              <w:rPr>
                <w:rFonts w:asciiTheme="majorHAnsi" w:hAnsiTheme="majorHAnsi" w:cstheme="majorHAnsi"/>
                <w:color w:val="0070C0"/>
                <w:sz w:val="21"/>
                <w:szCs w:val="21"/>
              </w:rPr>
              <w:t xml:space="preserve"> des données</w:t>
            </w:r>
          </w:p>
        </w:tc>
        <w:tc>
          <w:tcPr>
            <w:tcW w:w="1406" w:type="dxa"/>
          </w:tcPr>
          <w:p w14:paraId="56A30F48"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6DAE628B" w14:textId="77777777" w:rsidTr="000D3FF0">
        <w:tc>
          <w:tcPr>
            <w:tcW w:w="7650" w:type="dxa"/>
          </w:tcPr>
          <w:p w14:paraId="0EBE9EAF"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Les modalités d’exercice de ces droits</w:t>
            </w:r>
          </w:p>
        </w:tc>
        <w:tc>
          <w:tcPr>
            <w:tcW w:w="1406" w:type="dxa"/>
          </w:tcPr>
          <w:p w14:paraId="41DA45A3"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38AB8001" w14:textId="77777777" w:rsidTr="000D3FF0">
        <w:tc>
          <w:tcPr>
            <w:tcW w:w="7650" w:type="dxa"/>
          </w:tcPr>
          <w:p w14:paraId="560750A7"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Le caractère facultatif de la participation </w:t>
            </w:r>
          </w:p>
        </w:tc>
        <w:tc>
          <w:tcPr>
            <w:tcW w:w="1406" w:type="dxa"/>
          </w:tcPr>
          <w:p w14:paraId="71ADEEB5"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29D299C2" w14:textId="77777777" w:rsidTr="000D3FF0">
        <w:tc>
          <w:tcPr>
            <w:tcW w:w="7650" w:type="dxa"/>
          </w:tcPr>
          <w:p w14:paraId="265A6FB8"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La possibilité de sortir en cours d’étude et a posteriori</w:t>
            </w:r>
          </w:p>
        </w:tc>
        <w:tc>
          <w:tcPr>
            <w:tcW w:w="1406" w:type="dxa"/>
          </w:tcPr>
          <w:p w14:paraId="767CB903" w14:textId="77777777" w:rsidR="0008035C" w:rsidRPr="006236B7" w:rsidRDefault="0008035C" w:rsidP="000D3FF0">
            <w:pPr>
              <w:jc w:val="both"/>
              <w:rPr>
                <w:rFonts w:asciiTheme="majorHAnsi" w:hAnsiTheme="majorHAnsi" w:cstheme="majorHAnsi"/>
                <w:color w:val="0070C0"/>
                <w:sz w:val="21"/>
                <w:szCs w:val="21"/>
              </w:rPr>
            </w:pPr>
          </w:p>
        </w:tc>
      </w:tr>
      <w:tr w:rsidR="006236B7" w:rsidRPr="006236B7" w14:paraId="6307BF9E" w14:textId="77777777" w:rsidTr="000D3FF0">
        <w:tc>
          <w:tcPr>
            <w:tcW w:w="7650" w:type="dxa"/>
          </w:tcPr>
          <w:p w14:paraId="0F617016" w14:textId="3525F934"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Le cas échéant, l’autorisation du transfert de données à caractère personnel hors de l’Union </w:t>
            </w:r>
            <w:r w:rsidR="00C2773D">
              <w:rPr>
                <w:rFonts w:asciiTheme="majorHAnsi" w:hAnsiTheme="majorHAnsi" w:cstheme="majorHAnsi"/>
                <w:color w:val="0070C0"/>
                <w:sz w:val="21"/>
                <w:szCs w:val="21"/>
              </w:rPr>
              <w:t>E</w:t>
            </w:r>
            <w:r w:rsidRPr="006236B7">
              <w:rPr>
                <w:rFonts w:asciiTheme="majorHAnsi" w:hAnsiTheme="majorHAnsi" w:cstheme="majorHAnsi"/>
                <w:color w:val="0070C0"/>
                <w:sz w:val="21"/>
                <w:szCs w:val="21"/>
              </w:rPr>
              <w:t>uropéenne et la référence aux garanties appropriées et les moyens d’en obtenir une copie ou l’endroit où elles ont été mises à disposition</w:t>
            </w:r>
          </w:p>
        </w:tc>
        <w:tc>
          <w:tcPr>
            <w:tcW w:w="1406" w:type="dxa"/>
          </w:tcPr>
          <w:p w14:paraId="2815AFD8" w14:textId="77777777" w:rsidR="0008035C" w:rsidRPr="006236B7" w:rsidRDefault="0008035C" w:rsidP="000D3FF0">
            <w:pPr>
              <w:jc w:val="both"/>
              <w:rPr>
                <w:rFonts w:asciiTheme="majorHAnsi" w:hAnsiTheme="majorHAnsi" w:cstheme="majorHAnsi"/>
                <w:color w:val="0070C0"/>
                <w:sz w:val="21"/>
                <w:szCs w:val="21"/>
              </w:rPr>
            </w:pPr>
          </w:p>
        </w:tc>
      </w:tr>
      <w:tr w:rsidR="0008035C" w:rsidRPr="006236B7" w14:paraId="1FC60C84" w14:textId="77777777" w:rsidTr="000D3FF0">
        <w:tc>
          <w:tcPr>
            <w:tcW w:w="7650" w:type="dxa"/>
          </w:tcPr>
          <w:p w14:paraId="3B4EFB8C" w14:textId="77777777" w:rsidR="0008035C" w:rsidRPr="006236B7" w:rsidRDefault="0008035C" w:rsidP="000D3FF0">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La durée de conservation des données à caractère personnel ou les critères utilisées pour déterminer cette durée</w:t>
            </w:r>
          </w:p>
        </w:tc>
        <w:tc>
          <w:tcPr>
            <w:tcW w:w="1406" w:type="dxa"/>
          </w:tcPr>
          <w:p w14:paraId="6014F9F5" w14:textId="77777777" w:rsidR="0008035C" w:rsidRPr="006236B7" w:rsidRDefault="0008035C" w:rsidP="000D3FF0">
            <w:pPr>
              <w:jc w:val="both"/>
              <w:rPr>
                <w:rFonts w:asciiTheme="majorHAnsi" w:hAnsiTheme="majorHAnsi" w:cstheme="majorHAnsi"/>
                <w:color w:val="0070C0"/>
                <w:sz w:val="21"/>
                <w:szCs w:val="21"/>
              </w:rPr>
            </w:pPr>
          </w:p>
        </w:tc>
      </w:tr>
    </w:tbl>
    <w:p w14:paraId="0BDAD5A2" w14:textId="77777777" w:rsidR="0008035C" w:rsidRPr="006236B7" w:rsidRDefault="0008035C" w:rsidP="0008035C">
      <w:pPr>
        <w:jc w:val="both"/>
        <w:rPr>
          <w:rFonts w:asciiTheme="majorHAnsi" w:hAnsiTheme="majorHAnsi" w:cstheme="majorHAnsi"/>
          <w:color w:val="0070C0"/>
          <w:sz w:val="21"/>
          <w:szCs w:val="21"/>
        </w:rPr>
      </w:pPr>
    </w:p>
    <w:p w14:paraId="65426BBC" w14:textId="1A55F8B4" w:rsidR="0008035C" w:rsidRPr="006236B7" w:rsidRDefault="0008035C" w:rsidP="0008035C">
      <w:pPr>
        <w:jc w:val="both"/>
        <w:rPr>
          <w:rFonts w:asciiTheme="majorHAnsi" w:hAnsiTheme="majorHAnsi" w:cstheme="majorHAnsi"/>
          <w:b/>
          <w:bCs/>
          <w:color w:val="0070C0"/>
          <w:sz w:val="21"/>
          <w:szCs w:val="21"/>
        </w:rPr>
      </w:pPr>
      <w:r w:rsidRPr="006236B7">
        <w:rPr>
          <w:rFonts w:asciiTheme="majorHAnsi" w:hAnsiTheme="majorHAnsi" w:cstheme="majorHAnsi"/>
          <w:b/>
          <w:bCs/>
          <w:color w:val="0070C0"/>
          <w:sz w:val="21"/>
          <w:szCs w:val="21"/>
        </w:rPr>
        <w:t>Cas particulier d</w:t>
      </w:r>
      <w:r w:rsidR="00941953" w:rsidRPr="006236B7">
        <w:rPr>
          <w:rFonts w:asciiTheme="majorHAnsi" w:hAnsiTheme="majorHAnsi" w:cstheme="majorHAnsi"/>
          <w:b/>
          <w:bCs/>
          <w:color w:val="0070C0"/>
          <w:sz w:val="21"/>
          <w:szCs w:val="21"/>
        </w:rPr>
        <w:t>u mineur</w:t>
      </w:r>
    </w:p>
    <w:p w14:paraId="402BFADE" w14:textId="61F381C3" w:rsidR="0008035C" w:rsidRPr="006236B7" w:rsidRDefault="0008035C" w:rsidP="0008035C">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Un </w:t>
      </w:r>
      <w:r w:rsidR="00941953" w:rsidRPr="006236B7">
        <w:rPr>
          <w:rFonts w:asciiTheme="majorHAnsi" w:hAnsiTheme="majorHAnsi" w:cstheme="majorHAnsi"/>
          <w:color w:val="0070C0"/>
          <w:sz w:val="21"/>
          <w:szCs w:val="21"/>
        </w:rPr>
        <w:t xml:space="preserve">mineur </w:t>
      </w:r>
      <w:r w:rsidRPr="006236B7">
        <w:rPr>
          <w:rFonts w:asciiTheme="majorHAnsi" w:hAnsiTheme="majorHAnsi" w:cstheme="majorHAnsi"/>
          <w:color w:val="0070C0"/>
          <w:sz w:val="21"/>
          <w:szCs w:val="21"/>
        </w:rPr>
        <w:t>est une personne âgée de 18 ans moins 1jour.</w:t>
      </w:r>
    </w:p>
    <w:p w14:paraId="7243DBE1" w14:textId="05C95799" w:rsidR="0008035C" w:rsidRPr="006236B7" w:rsidRDefault="0008035C" w:rsidP="0008035C">
      <w:pPr>
        <w:jc w:val="both"/>
        <w:rPr>
          <w:rFonts w:asciiTheme="majorHAnsi" w:hAnsiTheme="majorHAnsi" w:cstheme="majorHAnsi"/>
          <w:color w:val="0070C0"/>
          <w:sz w:val="21"/>
          <w:szCs w:val="21"/>
        </w:rPr>
      </w:pPr>
      <w:r w:rsidRPr="006236B7">
        <w:rPr>
          <w:rFonts w:asciiTheme="majorHAnsi" w:hAnsiTheme="majorHAnsi" w:cstheme="majorHAnsi"/>
          <w:color w:val="0070C0"/>
          <w:sz w:val="21"/>
          <w:szCs w:val="21"/>
        </w:rPr>
        <w:t xml:space="preserve">Pour toute étude incluant des </w:t>
      </w:r>
      <w:r w:rsidR="00941953" w:rsidRPr="006236B7">
        <w:rPr>
          <w:rFonts w:asciiTheme="majorHAnsi" w:hAnsiTheme="majorHAnsi" w:cstheme="majorHAnsi"/>
          <w:color w:val="0070C0"/>
          <w:sz w:val="21"/>
          <w:szCs w:val="21"/>
        </w:rPr>
        <w:t>mineurs</w:t>
      </w:r>
      <w:r w:rsidRPr="006236B7">
        <w:rPr>
          <w:rFonts w:asciiTheme="majorHAnsi" w:hAnsiTheme="majorHAnsi" w:cstheme="majorHAnsi"/>
          <w:color w:val="0070C0"/>
          <w:sz w:val="21"/>
          <w:szCs w:val="21"/>
        </w:rPr>
        <w:t>, il faut au minimum la signature des deux parents</w:t>
      </w:r>
      <w:r w:rsidR="00C2773D">
        <w:rPr>
          <w:rFonts w:asciiTheme="majorHAnsi" w:hAnsiTheme="majorHAnsi" w:cstheme="majorHAnsi"/>
          <w:color w:val="0070C0"/>
          <w:sz w:val="21"/>
          <w:szCs w:val="21"/>
        </w:rPr>
        <w:t>, ou du ou des deux responsables légaux</w:t>
      </w:r>
      <w:r w:rsidRPr="006236B7">
        <w:rPr>
          <w:rFonts w:asciiTheme="majorHAnsi" w:hAnsiTheme="majorHAnsi" w:cstheme="majorHAnsi"/>
          <w:color w:val="0070C0"/>
          <w:sz w:val="21"/>
          <w:szCs w:val="21"/>
        </w:rPr>
        <w:t xml:space="preserve">. De plus la signature </w:t>
      </w:r>
      <w:r w:rsidR="00941953" w:rsidRPr="006236B7">
        <w:rPr>
          <w:rFonts w:asciiTheme="majorHAnsi" w:hAnsiTheme="majorHAnsi" w:cstheme="majorHAnsi"/>
          <w:color w:val="0070C0"/>
          <w:sz w:val="21"/>
          <w:szCs w:val="21"/>
        </w:rPr>
        <w:t>du mineur</w:t>
      </w:r>
      <w:r w:rsidRPr="006236B7">
        <w:rPr>
          <w:rFonts w:asciiTheme="majorHAnsi" w:hAnsiTheme="majorHAnsi" w:cstheme="majorHAnsi"/>
          <w:color w:val="0070C0"/>
          <w:sz w:val="21"/>
          <w:szCs w:val="21"/>
        </w:rPr>
        <w:t xml:space="preserve"> est exigée s’il est âgé de plus de 12 ans. Un formulaire d’information spécifique, compréhensible par l</w:t>
      </w:r>
      <w:r w:rsidR="00941953" w:rsidRPr="006236B7">
        <w:rPr>
          <w:rFonts w:asciiTheme="majorHAnsi" w:hAnsiTheme="majorHAnsi" w:cstheme="majorHAnsi"/>
          <w:color w:val="0070C0"/>
          <w:sz w:val="21"/>
          <w:szCs w:val="21"/>
        </w:rPr>
        <w:t>e mineur</w:t>
      </w:r>
      <w:r w:rsidRPr="006236B7">
        <w:rPr>
          <w:rFonts w:asciiTheme="majorHAnsi" w:hAnsiTheme="majorHAnsi" w:cstheme="majorHAnsi"/>
          <w:color w:val="0070C0"/>
          <w:sz w:val="21"/>
          <w:szCs w:val="21"/>
        </w:rPr>
        <w:t>, doit être établi pour les deux tranches d’âge de 12 à 15 ans et 15 à 18 ans. L</w:t>
      </w:r>
      <w:r w:rsidR="00941953" w:rsidRPr="006236B7">
        <w:rPr>
          <w:rFonts w:asciiTheme="majorHAnsi" w:hAnsiTheme="majorHAnsi" w:cstheme="majorHAnsi"/>
          <w:color w:val="0070C0"/>
          <w:sz w:val="21"/>
          <w:szCs w:val="21"/>
        </w:rPr>
        <w:t xml:space="preserve">e mineur </w:t>
      </w:r>
      <w:r w:rsidRPr="006236B7">
        <w:rPr>
          <w:rFonts w:asciiTheme="majorHAnsi" w:hAnsiTheme="majorHAnsi" w:cstheme="majorHAnsi"/>
          <w:color w:val="0070C0"/>
          <w:sz w:val="21"/>
          <w:szCs w:val="21"/>
        </w:rPr>
        <w:t xml:space="preserve">doit écrire qu’il a compris l’objet de la recherche et qu’il est d’accord pour y participer (ou non), et qu’il a le droit d’en sortir quand il veut, même a posteriori. Pour les </w:t>
      </w:r>
      <w:r w:rsidR="00941953" w:rsidRPr="006236B7">
        <w:rPr>
          <w:rFonts w:asciiTheme="majorHAnsi" w:hAnsiTheme="majorHAnsi" w:cstheme="majorHAnsi"/>
          <w:color w:val="0070C0"/>
          <w:sz w:val="21"/>
          <w:szCs w:val="21"/>
        </w:rPr>
        <w:t>mineurs</w:t>
      </w:r>
      <w:r w:rsidRPr="006236B7">
        <w:rPr>
          <w:rFonts w:asciiTheme="majorHAnsi" w:hAnsiTheme="majorHAnsi" w:cstheme="majorHAnsi"/>
          <w:color w:val="0070C0"/>
          <w:sz w:val="21"/>
          <w:szCs w:val="21"/>
        </w:rPr>
        <w:t xml:space="preserve"> de moins de 12 ans, seule la signature des deux parents est exigée.</w:t>
      </w:r>
    </w:p>
    <w:p w14:paraId="305740A6" w14:textId="77777777" w:rsidR="0008035C" w:rsidRPr="00791D9E" w:rsidRDefault="0008035C" w:rsidP="0008035C">
      <w:pPr>
        <w:jc w:val="both"/>
        <w:rPr>
          <w:rFonts w:asciiTheme="majorHAnsi" w:hAnsiTheme="majorHAnsi" w:cstheme="majorHAnsi"/>
          <w:sz w:val="21"/>
          <w:szCs w:val="21"/>
        </w:rPr>
      </w:pPr>
    </w:p>
    <w:p w14:paraId="1E57E82A" w14:textId="77777777" w:rsidR="0008035C" w:rsidRDefault="0008035C" w:rsidP="0008035C">
      <w:pPr>
        <w:jc w:val="center"/>
        <w:rPr>
          <w:rFonts w:asciiTheme="majorHAnsi" w:hAnsiTheme="majorHAnsi" w:cstheme="majorHAnsi"/>
          <w:i/>
          <w:color w:val="0070C0"/>
          <w:sz w:val="21"/>
          <w:szCs w:val="21"/>
        </w:rPr>
      </w:pPr>
      <w:r>
        <w:rPr>
          <w:rFonts w:asciiTheme="majorHAnsi" w:hAnsiTheme="majorHAnsi" w:cstheme="majorHAnsi"/>
          <w:i/>
          <w:color w:val="0070C0"/>
          <w:sz w:val="21"/>
          <w:szCs w:val="21"/>
        </w:rPr>
        <w:br w:type="page"/>
      </w:r>
    </w:p>
    <w:p w14:paraId="2D724E27" w14:textId="0D9B59DE" w:rsidR="0008035C" w:rsidRPr="002E0EB2" w:rsidRDefault="0008035C" w:rsidP="0008035C">
      <w:pPr>
        <w:jc w:val="center"/>
        <w:rPr>
          <w:rFonts w:asciiTheme="majorHAnsi" w:hAnsiTheme="majorHAnsi" w:cstheme="majorHAnsi"/>
          <w:b/>
          <w:bCs/>
          <w:color w:val="0070C0"/>
          <w:u w:val="single"/>
        </w:rPr>
      </w:pPr>
      <w:r w:rsidRPr="002E0EB2">
        <w:rPr>
          <w:rFonts w:asciiTheme="majorHAnsi" w:hAnsiTheme="majorHAnsi" w:cstheme="majorHAnsi"/>
          <w:b/>
          <w:bCs/>
          <w:u w:val="single"/>
        </w:rPr>
        <w:t>Rappel du texte de la CNIL concernant les études non-RIHP</w:t>
      </w:r>
      <w:r w:rsidR="00B4314C" w:rsidRPr="002E0EB2">
        <w:rPr>
          <w:rFonts w:asciiTheme="majorHAnsi" w:hAnsiTheme="majorHAnsi" w:cstheme="majorHAnsi"/>
          <w:b/>
          <w:bCs/>
          <w:u w:val="single"/>
        </w:rPr>
        <w:t> :</w:t>
      </w:r>
    </w:p>
    <w:p w14:paraId="152CFF2B" w14:textId="77777777" w:rsidR="0008035C" w:rsidRPr="00F609C6" w:rsidRDefault="0008035C" w:rsidP="0008035C">
      <w:pPr>
        <w:jc w:val="center"/>
        <w:rPr>
          <w:rFonts w:asciiTheme="majorHAnsi" w:hAnsiTheme="majorHAnsi" w:cstheme="majorHAnsi"/>
          <w:b/>
          <w:bCs/>
        </w:rPr>
      </w:pPr>
      <w:r w:rsidRPr="00F609C6">
        <w:rPr>
          <w:rFonts w:asciiTheme="majorHAnsi" w:hAnsiTheme="majorHAnsi" w:cstheme="majorHAnsi"/>
          <w:b/>
          <w:bCs/>
        </w:rPr>
        <w:t>Délibération n°2018-155 du 3 mai 2018</w:t>
      </w:r>
    </w:p>
    <w:p w14:paraId="7A45D5A8" w14:textId="77777777" w:rsidR="0008035C" w:rsidRPr="00F609C6" w:rsidRDefault="0008035C" w:rsidP="0008035C">
      <w:pPr>
        <w:pStyle w:val="NormalWeb"/>
        <w:spacing w:before="0" w:beforeAutospacing="0" w:after="0" w:afterAutospacing="0"/>
        <w:jc w:val="center"/>
        <w:rPr>
          <w:rFonts w:asciiTheme="majorHAnsi" w:hAnsiTheme="majorHAnsi" w:cstheme="majorHAnsi"/>
          <w:b/>
          <w:bCs/>
        </w:rPr>
      </w:pPr>
      <w:r w:rsidRPr="00F609C6">
        <w:rPr>
          <w:rFonts w:asciiTheme="majorHAnsi" w:hAnsiTheme="majorHAnsi" w:cstheme="majorHAnsi"/>
          <w:b/>
          <w:bCs/>
        </w:rPr>
        <w:t>Texte officiel : MR-004- Recherches n’impliquant pas la personne humaine,</w:t>
      </w:r>
    </w:p>
    <w:p w14:paraId="64228158" w14:textId="7FA2E849" w:rsidR="0008035C" w:rsidRDefault="0008035C" w:rsidP="0008035C">
      <w:pPr>
        <w:pStyle w:val="NormalWeb"/>
        <w:spacing w:before="0" w:beforeAutospacing="0" w:after="0" w:afterAutospacing="0"/>
        <w:jc w:val="center"/>
        <w:rPr>
          <w:rFonts w:asciiTheme="majorHAnsi" w:hAnsiTheme="majorHAnsi" w:cstheme="majorHAnsi"/>
          <w:b/>
          <w:bCs/>
        </w:rPr>
      </w:pPr>
      <w:r w:rsidRPr="00F609C6">
        <w:rPr>
          <w:rFonts w:asciiTheme="majorHAnsi" w:hAnsiTheme="majorHAnsi" w:cstheme="majorHAnsi"/>
          <w:b/>
          <w:bCs/>
        </w:rPr>
        <w:t>études et évaluations dans le domaine de la santé</w:t>
      </w:r>
    </w:p>
    <w:p w14:paraId="27B62458" w14:textId="61F10484" w:rsidR="00E541B0" w:rsidRPr="00D4045E" w:rsidRDefault="00D4045E" w:rsidP="0008035C">
      <w:pPr>
        <w:pStyle w:val="NormalWeb"/>
        <w:spacing w:before="0" w:beforeAutospacing="0" w:after="0" w:afterAutospacing="0"/>
        <w:jc w:val="center"/>
        <w:rPr>
          <w:rFonts w:asciiTheme="majorHAnsi" w:hAnsiTheme="majorHAnsi" w:cstheme="majorHAnsi"/>
          <w:sz w:val="20"/>
          <w:szCs w:val="20"/>
        </w:rPr>
      </w:pPr>
      <w:r w:rsidRPr="00D4045E">
        <w:rPr>
          <w:rFonts w:asciiTheme="majorHAnsi" w:hAnsiTheme="majorHAnsi" w:cstheme="majorHAnsi"/>
          <w:sz w:val="20"/>
          <w:szCs w:val="20"/>
          <w:highlight w:val="magenta"/>
        </w:rPr>
        <w:t>L</w:t>
      </w:r>
      <w:r w:rsidR="00E541B0" w:rsidRPr="00D4045E">
        <w:rPr>
          <w:rFonts w:asciiTheme="majorHAnsi" w:hAnsiTheme="majorHAnsi" w:cstheme="majorHAnsi"/>
          <w:sz w:val="20"/>
          <w:szCs w:val="20"/>
          <w:highlight w:val="magenta"/>
        </w:rPr>
        <w:t xml:space="preserve">e texte intégral MR004 peut être consulté sur le site de la CNIL. Ne sont rapportés ici que les éléments les plus importants. Il est nécessaire de </w:t>
      </w:r>
      <w:r w:rsidRPr="00D4045E">
        <w:rPr>
          <w:rFonts w:asciiTheme="majorHAnsi" w:hAnsiTheme="majorHAnsi" w:cstheme="majorHAnsi"/>
          <w:sz w:val="20"/>
          <w:szCs w:val="20"/>
          <w:highlight w:val="magenta"/>
        </w:rPr>
        <w:t xml:space="preserve">télécharger et </w:t>
      </w:r>
      <w:r w:rsidR="00E541B0" w:rsidRPr="00D4045E">
        <w:rPr>
          <w:rFonts w:asciiTheme="majorHAnsi" w:hAnsiTheme="majorHAnsi" w:cstheme="majorHAnsi"/>
          <w:sz w:val="20"/>
          <w:szCs w:val="20"/>
          <w:highlight w:val="magenta"/>
        </w:rPr>
        <w:t>consulter l’intégralité du texte.</w:t>
      </w:r>
    </w:p>
    <w:p w14:paraId="1AC8FBCA" w14:textId="5C1D6E2E" w:rsidR="0008035C" w:rsidRPr="00193BC0" w:rsidRDefault="0008035C" w:rsidP="0008035C">
      <w:pPr>
        <w:jc w:val="center"/>
        <w:rPr>
          <w:rFonts w:asciiTheme="majorHAnsi" w:hAnsiTheme="majorHAnsi" w:cstheme="majorHAnsi"/>
          <w:sz w:val="21"/>
          <w:szCs w:val="21"/>
        </w:rPr>
      </w:pPr>
      <w:r w:rsidRPr="00193BC0">
        <w:rPr>
          <w:rFonts w:asciiTheme="majorHAnsi" w:hAnsiTheme="majorHAnsi" w:cstheme="majorHAnsi"/>
          <w:sz w:val="21"/>
          <w:szCs w:val="21"/>
        </w:rPr>
        <w:fldChar w:fldCharType="begin"/>
      </w:r>
      <w:r w:rsidR="00B02B14">
        <w:rPr>
          <w:rFonts w:asciiTheme="majorHAnsi" w:hAnsiTheme="majorHAnsi" w:cstheme="majorHAnsi"/>
          <w:sz w:val="21"/>
          <w:szCs w:val="21"/>
        </w:rPr>
        <w:instrText xml:space="preserve"> INCLUDEPICTURE "C:\\var\\folders\\n6\\b2df1yk48xlgp_001s7jbrt00000gn\\T\\com.microsoft.Word\\WebArchiveCopyPasteTempFiles\\page1image1695376" \* MERGEFORMAT </w:instrText>
      </w:r>
      <w:r w:rsidRPr="00193BC0">
        <w:rPr>
          <w:rFonts w:asciiTheme="majorHAnsi" w:hAnsiTheme="majorHAnsi" w:cstheme="majorHAnsi"/>
          <w:sz w:val="21"/>
          <w:szCs w:val="21"/>
        </w:rPr>
        <w:fldChar w:fldCharType="separate"/>
      </w:r>
      <w:r w:rsidRPr="00193BC0">
        <w:rPr>
          <w:rFonts w:asciiTheme="majorHAnsi" w:hAnsiTheme="majorHAnsi" w:cstheme="majorHAnsi"/>
          <w:noProof/>
          <w:sz w:val="21"/>
          <w:szCs w:val="21"/>
          <w:lang w:eastAsia="fr-FR"/>
        </w:rPr>
        <w:drawing>
          <wp:inline distT="0" distB="0" distL="0" distR="0" wp14:anchorId="33A94805" wp14:editId="003CAD34">
            <wp:extent cx="5756910" cy="11430"/>
            <wp:effectExtent l="0" t="0" r="0" b="1270"/>
            <wp:docPr id="46" name="Image 46" descr="page1image169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6953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11430"/>
                    </a:xfrm>
                    <a:prstGeom prst="rect">
                      <a:avLst/>
                    </a:prstGeom>
                    <a:noFill/>
                    <a:ln>
                      <a:noFill/>
                    </a:ln>
                  </pic:spPr>
                </pic:pic>
              </a:graphicData>
            </a:graphic>
          </wp:inline>
        </w:drawing>
      </w:r>
      <w:r w:rsidRPr="00193BC0">
        <w:rPr>
          <w:rFonts w:asciiTheme="majorHAnsi" w:hAnsiTheme="majorHAnsi" w:cstheme="majorHAnsi"/>
          <w:sz w:val="21"/>
          <w:szCs w:val="21"/>
        </w:rPr>
        <w:fldChar w:fldCharType="end"/>
      </w:r>
    </w:p>
    <w:p w14:paraId="113DBBC8" w14:textId="57D54783" w:rsidR="00E541B0" w:rsidRDefault="0008035C" w:rsidP="0008035C">
      <w:pPr>
        <w:pStyle w:val="NormalWeb"/>
        <w:spacing w:before="0" w:beforeAutospacing="0" w:after="0" w:afterAutospacing="0"/>
        <w:jc w:val="both"/>
        <w:rPr>
          <w:rFonts w:asciiTheme="majorHAnsi" w:hAnsiTheme="majorHAnsi" w:cstheme="majorHAnsi"/>
          <w:sz w:val="16"/>
          <w:szCs w:val="16"/>
        </w:rPr>
      </w:pPr>
      <w:r w:rsidRPr="00193BC0">
        <w:rPr>
          <w:rFonts w:asciiTheme="majorHAnsi" w:hAnsiTheme="majorHAnsi" w:cstheme="majorHAnsi"/>
          <w:sz w:val="16"/>
          <w:szCs w:val="16"/>
        </w:rPr>
        <w:t xml:space="preserve">La méthodologie de référence MR-004 encadre les traitements de données à caractère personnel à des fins d’étude, Evaluation ou recherche n’impliquant pas la personne humaine. Il s’agit plus précisément des études ne répondant pas </w:t>
      </w:r>
      <w:r w:rsidR="00E541B0">
        <w:rPr>
          <w:rFonts w:asciiTheme="majorHAnsi" w:hAnsiTheme="majorHAnsi" w:cstheme="majorHAnsi"/>
          <w:sz w:val="16"/>
          <w:szCs w:val="16"/>
        </w:rPr>
        <w:t>à</w:t>
      </w:r>
      <w:r w:rsidRPr="00193BC0">
        <w:rPr>
          <w:rFonts w:asciiTheme="majorHAnsi" w:hAnsiTheme="majorHAnsi" w:cstheme="majorHAnsi"/>
          <w:sz w:val="16"/>
          <w:szCs w:val="16"/>
        </w:rPr>
        <w:t xml:space="preserve"> la définition d’une recherche impliquant la personne humaine, en particulier les études portant sur la réutilisation de données. </w:t>
      </w:r>
    </w:p>
    <w:p w14:paraId="6ED54DB7" w14:textId="77777777" w:rsidR="00E541B0" w:rsidRPr="00E541B0" w:rsidRDefault="0008035C" w:rsidP="0008035C">
      <w:pPr>
        <w:pStyle w:val="NormalWeb"/>
        <w:spacing w:before="0" w:beforeAutospacing="0" w:after="0" w:afterAutospacing="0"/>
        <w:jc w:val="both"/>
        <w:rPr>
          <w:rFonts w:asciiTheme="majorHAnsi" w:hAnsiTheme="majorHAnsi" w:cstheme="majorHAnsi"/>
          <w:sz w:val="16"/>
          <w:szCs w:val="16"/>
          <w:highlight w:val="yellow"/>
        </w:rPr>
      </w:pPr>
      <w:r w:rsidRPr="00E541B0">
        <w:rPr>
          <w:rFonts w:asciiTheme="majorHAnsi" w:hAnsiTheme="majorHAnsi" w:cstheme="majorHAnsi"/>
          <w:sz w:val="16"/>
          <w:szCs w:val="16"/>
          <w:highlight w:val="yellow"/>
        </w:rPr>
        <w:t xml:space="preserve">La recherche doit présenter un caractère d’intérêt public. </w:t>
      </w:r>
    </w:p>
    <w:p w14:paraId="2B7040A9" w14:textId="08598F26" w:rsidR="0008035C" w:rsidRPr="00193BC0" w:rsidRDefault="0008035C" w:rsidP="0008035C">
      <w:pPr>
        <w:pStyle w:val="NormalWeb"/>
        <w:spacing w:before="0" w:beforeAutospacing="0" w:after="0" w:afterAutospacing="0"/>
        <w:jc w:val="both"/>
        <w:rPr>
          <w:rFonts w:asciiTheme="majorHAnsi" w:hAnsiTheme="majorHAnsi" w:cstheme="majorHAnsi"/>
          <w:sz w:val="16"/>
          <w:szCs w:val="16"/>
        </w:rPr>
      </w:pPr>
      <w:r w:rsidRPr="00E541B0">
        <w:rPr>
          <w:rFonts w:asciiTheme="majorHAnsi" w:hAnsiTheme="majorHAnsi" w:cstheme="majorHAnsi"/>
          <w:sz w:val="16"/>
          <w:szCs w:val="16"/>
          <w:highlight w:val="yellow"/>
        </w:rPr>
        <w:t>Le responsable de traitement s’engage à ne collecter que les données strictement nécessaires et pertinentes au regard des objectifs de la recherche.</w:t>
      </w:r>
    </w:p>
    <w:p w14:paraId="0C6D69CA" w14:textId="77777777" w:rsidR="0008035C" w:rsidRPr="00193BC0" w:rsidRDefault="0008035C" w:rsidP="0008035C">
      <w:pPr>
        <w:pStyle w:val="NormalWeb"/>
        <w:spacing w:before="0" w:beforeAutospacing="0" w:after="0" w:afterAutospacing="0"/>
        <w:jc w:val="both"/>
        <w:rPr>
          <w:rFonts w:asciiTheme="majorHAnsi" w:hAnsiTheme="majorHAnsi" w:cstheme="majorHAnsi"/>
          <w:color w:val="3F9EFF"/>
          <w:sz w:val="22"/>
          <w:szCs w:val="22"/>
        </w:rPr>
      </w:pPr>
    </w:p>
    <w:p w14:paraId="5C802E6B"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RESPONSABLES DE TRAITEMENT CONCERNES </w:t>
      </w:r>
    </w:p>
    <w:p w14:paraId="3C819603"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E541B0">
        <w:rPr>
          <w:rFonts w:asciiTheme="majorHAnsi" w:hAnsiTheme="majorHAnsi" w:cstheme="majorHAnsi"/>
          <w:sz w:val="16"/>
          <w:szCs w:val="16"/>
          <w:highlight w:val="yellow"/>
        </w:rPr>
        <w:t>La personne responsable de l’étude en assure la gestion et vérifie que son financement est prévu.</w:t>
      </w:r>
      <w:r w:rsidRPr="00193BC0">
        <w:rPr>
          <w:rFonts w:asciiTheme="majorHAnsi" w:hAnsiTheme="majorHAnsi" w:cstheme="majorHAnsi"/>
          <w:sz w:val="16"/>
          <w:szCs w:val="16"/>
        </w:rPr>
        <w:t xml:space="preserve"> </w:t>
      </w:r>
    </w:p>
    <w:p w14:paraId="60CEA05D" w14:textId="62B45586" w:rsidR="0008035C" w:rsidRPr="00D4045E" w:rsidRDefault="00CB5976" w:rsidP="00D4045E">
      <w:pPr>
        <w:pStyle w:val="NormalWeb"/>
        <w:spacing w:before="0" w:beforeAutospacing="0" w:after="0" w:afterAutospacing="0"/>
        <w:jc w:val="both"/>
        <w:rPr>
          <w:rFonts w:asciiTheme="majorHAnsi" w:hAnsiTheme="majorHAnsi" w:cstheme="majorHAnsi"/>
          <w:sz w:val="16"/>
          <w:szCs w:val="16"/>
        </w:rPr>
      </w:pPr>
      <w:r>
        <w:rPr>
          <w:rFonts w:asciiTheme="majorHAnsi" w:hAnsiTheme="majorHAnsi" w:cstheme="majorHAnsi"/>
          <w:sz w:val="16"/>
          <w:szCs w:val="16"/>
        </w:rPr>
        <w:t>…..</w:t>
      </w:r>
    </w:p>
    <w:p w14:paraId="71EB0891"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OBJECTIF(S) POURSUIVI(S) PAR LE TRAITEMENT (FINALITES) </w:t>
      </w:r>
    </w:p>
    <w:p w14:paraId="60B49B62" w14:textId="0FED8859" w:rsidR="0008035C" w:rsidRPr="00193BC0" w:rsidRDefault="00D4045E"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w:t>
      </w:r>
      <w:r w:rsidR="0008035C" w:rsidRPr="00193BC0">
        <w:rPr>
          <w:rFonts w:asciiTheme="majorHAnsi" w:hAnsiTheme="majorHAnsi" w:cstheme="majorHAnsi"/>
          <w:sz w:val="16"/>
          <w:szCs w:val="16"/>
        </w:rPr>
        <w:t xml:space="preserve">qui peuvent, en pratique, inclure deux types de recherches : </w:t>
      </w:r>
    </w:p>
    <w:p w14:paraId="0BB9F06C" w14:textId="1B9EC64E" w:rsidR="0008035C" w:rsidRPr="00193BC0" w:rsidRDefault="00D741C8"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ab/>
        <w:t xml:space="preserve">• </w:t>
      </w:r>
      <w:r w:rsidR="0008035C" w:rsidRPr="00193BC0">
        <w:rPr>
          <w:rFonts w:asciiTheme="majorHAnsi" w:hAnsiTheme="majorHAnsi" w:cstheme="majorHAnsi"/>
          <w:sz w:val="16"/>
          <w:szCs w:val="16"/>
        </w:rPr>
        <w:t xml:space="preserve">Les recherches sur des données déjà collectées, lors du soin ou de recherches antérieures (réutilisation de données) ou des données collectées dans le cadre de la prise en charge médicale, au fil de l’eau ; </w:t>
      </w:r>
    </w:p>
    <w:p w14:paraId="77490F56" w14:textId="4B191108" w:rsidR="0008035C" w:rsidRPr="00193BC0" w:rsidRDefault="00D741C8"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ab/>
        <w:t>• </w:t>
      </w:r>
      <w:r w:rsidR="0008035C" w:rsidRPr="00193BC0">
        <w:rPr>
          <w:rFonts w:asciiTheme="majorHAnsi" w:hAnsiTheme="majorHAnsi" w:cstheme="majorHAnsi"/>
          <w:sz w:val="16"/>
          <w:szCs w:val="16"/>
        </w:rPr>
        <w:t>Les recherches dans lesquelles la personne participe et pour lesquelles des données spécifiques liées à la recherche sont collectées sans répondre à la définition juridique de « recherche impliquant la personne humaine » et notamment à la finalité́ précisée dans le code de la santé publique (</w:t>
      </w:r>
      <w:r w:rsidR="0008035C" w:rsidRPr="00193BC0">
        <w:rPr>
          <w:rFonts w:asciiTheme="majorHAnsi" w:hAnsiTheme="majorHAnsi" w:cstheme="majorHAnsi"/>
          <w:color w:val="1111F9"/>
          <w:sz w:val="16"/>
          <w:szCs w:val="16"/>
        </w:rPr>
        <w:t xml:space="preserve">articles L.1121-1 </w:t>
      </w:r>
      <w:r w:rsidR="0008035C" w:rsidRPr="00193BC0">
        <w:rPr>
          <w:rFonts w:asciiTheme="majorHAnsi" w:hAnsiTheme="majorHAnsi" w:cstheme="majorHAnsi"/>
          <w:sz w:val="16"/>
          <w:szCs w:val="16"/>
        </w:rPr>
        <w:t xml:space="preserve">et </w:t>
      </w:r>
      <w:r w:rsidR="0008035C" w:rsidRPr="00193BC0">
        <w:rPr>
          <w:rFonts w:asciiTheme="majorHAnsi" w:hAnsiTheme="majorHAnsi" w:cstheme="majorHAnsi"/>
          <w:color w:val="1111F9"/>
          <w:sz w:val="16"/>
          <w:szCs w:val="16"/>
        </w:rPr>
        <w:t xml:space="preserve">R. 1121-1 </w:t>
      </w:r>
      <w:r w:rsidR="0008035C" w:rsidRPr="00193BC0">
        <w:rPr>
          <w:rFonts w:asciiTheme="majorHAnsi" w:hAnsiTheme="majorHAnsi" w:cstheme="majorHAnsi"/>
          <w:sz w:val="16"/>
          <w:szCs w:val="16"/>
        </w:rPr>
        <w:t xml:space="preserve">du code de la santé publique). </w:t>
      </w:r>
    </w:p>
    <w:p w14:paraId="48DE479C"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E541B0">
        <w:rPr>
          <w:rFonts w:asciiTheme="majorHAnsi" w:hAnsiTheme="majorHAnsi" w:cstheme="majorHAnsi"/>
          <w:sz w:val="16"/>
          <w:szCs w:val="16"/>
          <w:highlight w:val="yellow"/>
        </w:rPr>
        <w:t>Chaque projet conforme à la MR 004 doit être enregistré dans un répertoire public tenu par la Plateforme des données de santé ou Health data hub (PDS ) et accessible sur son site internet (</w:t>
      </w:r>
      <w:r w:rsidRPr="00E541B0">
        <w:rPr>
          <w:rFonts w:asciiTheme="majorHAnsi" w:hAnsiTheme="majorHAnsi" w:cstheme="majorHAnsi"/>
          <w:color w:val="1111F9"/>
          <w:sz w:val="16"/>
          <w:szCs w:val="16"/>
          <w:highlight w:val="yellow"/>
        </w:rPr>
        <w:t>health-data-hub.fr</w:t>
      </w:r>
      <w:r w:rsidRPr="00E541B0">
        <w:rPr>
          <w:rFonts w:asciiTheme="majorHAnsi" w:hAnsiTheme="majorHAnsi" w:cstheme="majorHAnsi"/>
          <w:sz w:val="16"/>
          <w:szCs w:val="16"/>
          <w:highlight w:val="yellow"/>
        </w:rPr>
        <w:t>).</w:t>
      </w:r>
    </w:p>
    <w:p w14:paraId="126DFEC5" w14:textId="77777777" w:rsidR="0008035C" w:rsidRPr="00193BC0" w:rsidRDefault="0008035C" w:rsidP="0008035C">
      <w:pPr>
        <w:pStyle w:val="NormalWeb"/>
        <w:spacing w:before="0" w:beforeAutospacing="0" w:after="0" w:afterAutospacing="0"/>
        <w:jc w:val="both"/>
        <w:rPr>
          <w:rFonts w:asciiTheme="majorHAnsi" w:hAnsiTheme="majorHAnsi" w:cstheme="majorHAnsi"/>
          <w:b/>
          <w:bCs/>
          <w:sz w:val="16"/>
          <w:szCs w:val="16"/>
        </w:rPr>
      </w:pPr>
    </w:p>
    <w:p w14:paraId="20D38FE7" w14:textId="716F6ACC"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b/>
          <w:bCs/>
          <w:sz w:val="16"/>
          <w:szCs w:val="16"/>
        </w:rPr>
        <w:t xml:space="preserve">Systèmes fils du SNDS </w:t>
      </w:r>
      <w:r w:rsidRPr="00193BC0">
        <w:rPr>
          <w:rFonts w:asciiTheme="majorHAnsi" w:hAnsiTheme="majorHAnsi" w:cstheme="majorHAnsi"/>
          <w:sz w:val="16"/>
          <w:szCs w:val="16"/>
        </w:rPr>
        <w:t xml:space="preserve">: </w:t>
      </w:r>
      <w:r w:rsidR="00D4045E">
        <w:rPr>
          <w:rFonts w:asciiTheme="majorHAnsi" w:hAnsiTheme="majorHAnsi" w:cstheme="majorHAnsi"/>
          <w:sz w:val="16"/>
          <w:szCs w:val="16"/>
        </w:rPr>
        <w:t>……</w:t>
      </w:r>
    </w:p>
    <w:p w14:paraId="73E31C52" w14:textId="51291E0A" w:rsidR="0008035C" w:rsidRPr="00193BC0" w:rsidRDefault="00CB5976" w:rsidP="0008035C">
      <w:pPr>
        <w:pStyle w:val="NormalWeb"/>
        <w:spacing w:before="0" w:beforeAutospacing="0" w:after="0" w:afterAutospacing="0"/>
        <w:jc w:val="both"/>
        <w:rPr>
          <w:rFonts w:asciiTheme="majorHAnsi" w:hAnsiTheme="majorHAnsi" w:cstheme="majorHAnsi"/>
          <w:color w:val="3F9EFF"/>
          <w:sz w:val="21"/>
          <w:szCs w:val="21"/>
        </w:rPr>
      </w:pPr>
      <w:r>
        <w:rPr>
          <w:rFonts w:asciiTheme="majorHAnsi" w:hAnsiTheme="majorHAnsi" w:cstheme="majorHAnsi"/>
          <w:sz w:val="16"/>
          <w:szCs w:val="16"/>
        </w:rPr>
        <w:t>…..</w:t>
      </w:r>
    </w:p>
    <w:p w14:paraId="6AC26B93"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UTILISATION(S) EXCLUE(S) DU CHAMP DE LA NORME 004</w:t>
      </w:r>
    </w:p>
    <w:p w14:paraId="3FA5E076" w14:textId="066A1D19" w:rsidR="0008035C" w:rsidRPr="00193BC0" w:rsidRDefault="00CB5976"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 xml:space="preserve">Les recherches impliquant la personne humaine ; </w:t>
      </w:r>
    </w:p>
    <w:p w14:paraId="59A0E495" w14:textId="1516EB7B" w:rsidR="0008035C" w:rsidRPr="00193BC0" w:rsidRDefault="00CB5976"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 xml:space="preserve">Les recherches en génétique dont l’objet est l’identification ou la ré-identification des personnes par leurs caractéristiques génétiques ; </w:t>
      </w:r>
    </w:p>
    <w:p w14:paraId="0C6E208B" w14:textId="70306F05" w:rsidR="0008035C" w:rsidRPr="00193BC0" w:rsidRDefault="00CB5976"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 xml:space="preserve">Les recherches, études ou évaluations nécessitant un traitement des données depuis des bases médico-administratives ; </w:t>
      </w:r>
    </w:p>
    <w:p w14:paraId="77E323FF" w14:textId="0D200490" w:rsidR="0008035C" w:rsidRPr="00193BC0" w:rsidRDefault="00CB5976"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 xml:space="preserve">Les recherches nécessitant un appariement par le responsable de traitement entre les données déjà existantes d’un même individu issues de plusieurs centres participants ; </w:t>
      </w:r>
    </w:p>
    <w:p w14:paraId="7940C542" w14:textId="77777777" w:rsidR="00CB5976" w:rsidRDefault="00CB5976" w:rsidP="00CB5976">
      <w:pPr>
        <w:pStyle w:val="NormalWeb"/>
        <w:spacing w:before="0" w:beforeAutospacing="0" w:after="0" w:afterAutospacing="0"/>
        <w:jc w:val="both"/>
        <w:rPr>
          <w:rFonts w:asciiTheme="majorHAnsi" w:hAnsiTheme="majorHAnsi" w:cstheme="majorHAnsi"/>
          <w:sz w:val="16"/>
          <w:szCs w:val="16"/>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Les recherches pour lesquelles, s’agissant de l’information des personnes concernées, il est fait application de l’exception prévue à l’article 14, paragraphe 5, point b) du RGPD ;</w:t>
      </w:r>
    </w:p>
    <w:p w14:paraId="06E4D840" w14:textId="6ABD3FAD" w:rsidR="0008035C" w:rsidRPr="00193BC0" w:rsidRDefault="00CB5976" w:rsidP="00CB5976">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 xml:space="preserve">Les recherches pour lesquelles l’analyse de l’impact des opérations de traitement envisagées sur la protection des données à caractère personnel indique que le traitement présenterait un risque résiduel élevé pour les droits et libertés des personnes concernées ; </w:t>
      </w:r>
    </w:p>
    <w:p w14:paraId="1448D097" w14:textId="5668EFF9" w:rsidR="0008035C" w:rsidRPr="00193BC0" w:rsidRDefault="00CB5976"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 xml:space="preserve">- </w:t>
      </w:r>
      <w:r w:rsidR="0008035C" w:rsidRPr="00193BC0">
        <w:rPr>
          <w:rFonts w:asciiTheme="majorHAnsi" w:hAnsiTheme="majorHAnsi" w:cstheme="majorHAnsi"/>
          <w:sz w:val="16"/>
          <w:szCs w:val="16"/>
        </w:rPr>
        <w:t xml:space="preserve">Les recherches nécessitant le traitement du numéro d’inscription au répertoire national d’identification des personnes physiques (NIR). </w:t>
      </w:r>
    </w:p>
    <w:p w14:paraId="4876F351" w14:textId="77777777" w:rsidR="0008035C" w:rsidRPr="00193BC0" w:rsidRDefault="0008035C" w:rsidP="0008035C">
      <w:pPr>
        <w:pStyle w:val="NormalWeb"/>
        <w:spacing w:before="0" w:beforeAutospacing="0" w:after="0" w:afterAutospacing="0"/>
        <w:rPr>
          <w:rFonts w:asciiTheme="majorHAnsi" w:hAnsiTheme="majorHAnsi" w:cstheme="majorHAnsi"/>
          <w:color w:val="3F9EFF"/>
          <w:sz w:val="21"/>
          <w:szCs w:val="21"/>
        </w:rPr>
      </w:pPr>
    </w:p>
    <w:p w14:paraId="166148B0" w14:textId="77777777" w:rsidR="0008035C" w:rsidRPr="00193BC0" w:rsidRDefault="0008035C" w:rsidP="0008035C">
      <w:pPr>
        <w:pStyle w:val="NormalWeb"/>
        <w:spacing w:before="0" w:beforeAutospacing="0" w:after="0" w:afterAutospacing="0"/>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DONNEES PERSONNELLES CONCERNEES </w:t>
      </w:r>
    </w:p>
    <w:p w14:paraId="2D2E4EBF"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 xml:space="preserve">Le responsable de traitement s’engage à ne collecter que les données pertinentes, adéquates et limitées à ce qui est nécessaire au regard des finalités pour lesquelles elles sont traitées. </w:t>
      </w:r>
    </w:p>
    <w:p w14:paraId="5D538396" w14:textId="6477CAD2" w:rsidR="0008035C" w:rsidRPr="00193BC0" w:rsidRDefault="00D4045E" w:rsidP="0008035C">
      <w:pPr>
        <w:pStyle w:val="NormalWeb"/>
        <w:spacing w:before="0" w:beforeAutospacing="0" w:after="0" w:afterAutospacing="0"/>
        <w:jc w:val="both"/>
        <w:rPr>
          <w:rFonts w:asciiTheme="majorHAnsi" w:hAnsiTheme="majorHAnsi" w:cstheme="majorHAnsi"/>
          <w:color w:val="3F9EFF"/>
          <w:sz w:val="21"/>
          <w:szCs w:val="21"/>
        </w:rPr>
      </w:pPr>
      <w:r>
        <w:rPr>
          <w:rFonts w:asciiTheme="majorHAnsi" w:hAnsiTheme="majorHAnsi" w:cstheme="majorHAnsi"/>
          <w:sz w:val="16"/>
          <w:szCs w:val="16"/>
        </w:rPr>
        <w:t>……..</w:t>
      </w:r>
    </w:p>
    <w:p w14:paraId="67EBFBBD"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DONNEES EXCLUES DU CHAMP DE LA NORME </w:t>
      </w:r>
    </w:p>
    <w:p w14:paraId="6325713A"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 xml:space="preserve">Sont exclues les données qui ne figurent pas dans la liste prévue par la méthodologie de référence. Est par exemple exclue la collecte des données de géocodage, du NIR, des opinions religieuses, des données relatives aux infractions. </w:t>
      </w:r>
    </w:p>
    <w:p w14:paraId="2E75A9AB" w14:textId="77777777" w:rsidR="0008035C" w:rsidRPr="00193BC0" w:rsidRDefault="0008035C" w:rsidP="0008035C">
      <w:pPr>
        <w:pStyle w:val="NormalWeb"/>
        <w:spacing w:before="0" w:beforeAutospacing="0" w:after="0" w:afterAutospacing="0"/>
        <w:jc w:val="both"/>
        <w:rPr>
          <w:rFonts w:asciiTheme="majorHAnsi" w:hAnsiTheme="majorHAnsi" w:cstheme="majorHAnsi"/>
          <w:color w:val="3F9EFF"/>
          <w:sz w:val="21"/>
          <w:szCs w:val="21"/>
        </w:rPr>
      </w:pPr>
    </w:p>
    <w:p w14:paraId="72FAD8AA"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DUREE DE CONSERVATION DES DONNEES </w:t>
      </w:r>
    </w:p>
    <w:p w14:paraId="1C56DFE8"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E541B0">
        <w:rPr>
          <w:rFonts w:asciiTheme="majorHAnsi" w:hAnsiTheme="majorHAnsi" w:cstheme="majorHAnsi"/>
          <w:sz w:val="16"/>
          <w:szCs w:val="16"/>
          <w:highlight w:val="yellow"/>
        </w:rPr>
        <w:t>Les données des patients peuvent être conservées jusqu'à deux ans après la dernière publication des résultats de la recherche ou, en cas d’absence de publication, jusqu'à la signature du rapport final de la recherche.</w:t>
      </w:r>
      <w:r w:rsidRPr="00193BC0">
        <w:rPr>
          <w:rFonts w:asciiTheme="majorHAnsi" w:hAnsiTheme="majorHAnsi" w:cstheme="majorHAnsi"/>
          <w:sz w:val="16"/>
          <w:szCs w:val="16"/>
        </w:rPr>
        <w:t xml:space="preserve"> </w:t>
      </w:r>
    </w:p>
    <w:p w14:paraId="085F7853" w14:textId="6ADE06B6" w:rsidR="0008035C" w:rsidRPr="00193BC0" w:rsidRDefault="00D4045E" w:rsidP="0008035C">
      <w:pPr>
        <w:pStyle w:val="NormalWeb"/>
        <w:spacing w:before="0" w:beforeAutospacing="0" w:after="0" w:afterAutospacing="0"/>
        <w:jc w:val="both"/>
        <w:rPr>
          <w:rFonts w:asciiTheme="majorHAnsi" w:hAnsiTheme="majorHAnsi" w:cstheme="majorHAnsi"/>
          <w:color w:val="3F9EFF"/>
          <w:sz w:val="21"/>
          <w:szCs w:val="21"/>
        </w:rPr>
      </w:pPr>
      <w:r>
        <w:rPr>
          <w:rFonts w:asciiTheme="majorHAnsi" w:hAnsiTheme="majorHAnsi" w:cstheme="majorHAnsi"/>
          <w:sz w:val="16"/>
          <w:szCs w:val="16"/>
        </w:rPr>
        <w:t>…….</w:t>
      </w:r>
    </w:p>
    <w:p w14:paraId="5197B303"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DESTINATAIRES DES DONNEES </w:t>
      </w:r>
    </w:p>
    <w:p w14:paraId="43BB5008"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b/>
          <w:bCs/>
          <w:sz w:val="16"/>
          <w:szCs w:val="16"/>
        </w:rPr>
        <w:t xml:space="preserve">L’accès aux données intervient sous la responsabilité du responsable de traitement ou en application de dispositions légales ou règlementaires spécifiques. </w:t>
      </w:r>
    </w:p>
    <w:p w14:paraId="2F24A66E"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b/>
          <w:bCs/>
          <w:sz w:val="16"/>
          <w:szCs w:val="16"/>
        </w:rPr>
        <w:t xml:space="preserve">Les personnes accédant aux données sont soumises au secret professionnel. Elles peuvent relever du responsable de traitement, des centres participants à la recherche ou de structures agissant pour le compte du responsable de traitement. </w:t>
      </w:r>
    </w:p>
    <w:p w14:paraId="630267B7" w14:textId="77777777" w:rsidR="00D4045E" w:rsidRDefault="00D4045E" w:rsidP="0008035C">
      <w:pPr>
        <w:pStyle w:val="NormalWeb"/>
        <w:spacing w:before="0" w:beforeAutospacing="0" w:after="0" w:afterAutospacing="0"/>
        <w:jc w:val="both"/>
        <w:rPr>
          <w:rFonts w:asciiTheme="majorHAnsi" w:hAnsiTheme="majorHAnsi" w:cstheme="majorHAnsi"/>
          <w:sz w:val="16"/>
          <w:szCs w:val="16"/>
        </w:rPr>
      </w:pPr>
      <w:r>
        <w:rPr>
          <w:rFonts w:asciiTheme="majorHAnsi" w:hAnsiTheme="majorHAnsi" w:cstheme="majorHAnsi"/>
          <w:sz w:val="16"/>
          <w:szCs w:val="16"/>
        </w:rPr>
        <w:t>…….</w:t>
      </w:r>
    </w:p>
    <w:p w14:paraId="6673B2E5" w14:textId="77777777" w:rsidR="00E541B0" w:rsidRDefault="0008035C" w:rsidP="0008035C">
      <w:pPr>
        <w:pStyle w:val="NormalWeb"/>
        <w:spacing w:before="0" w:beforeAutospacing="0" w:after="0" w:afterAutospacing="0"/>
        <w:jc w:val="both"/>
        <w:rPr>
          <w:rFonts w:asciiTheme="majorHAnsi" w:hAnsiTheme="majorHAnsi" w:cstheme="majorHAnsi"/>
          <w:sz w:val="16"/>
          <w:szCs w:val="16"/>
          <w:highlight w:val="yellow"/>
        </w:rPr>
      </w:pPr>
      <w:r w:rsidRPr="00E541B0">
        <w:rPr>
          <w:rFonts w:asciiTheme="majorHAnsi" w:hAnsiTheme="majorHAnsi" w:cstheme="majorHAnsi"/>
          <w:b/>
          <w:bCs/>
          <w:sz w:val="16"/>
          <w:szCs w:val="16"/>
          <w:highlight w:val="yellow"/>
        </w:rPr>
        <w:t xml:space="preserve">À noter </w:t>
      </w:r>
      <w:r w:rsidRPr="00E541B0">
        <w:rPr>
          <w:rFonts w:asciiTheme="majorHAnsi" w:hAnsiTheme="majorHAnsi" w:cstheme="majorHAnsi"/>
          <w:sz w:val="16"/>
          <w:szCs w:val="16"/>
          <w:highlight w:val="yellow"/>
        </w:rPr>
        <w:t xml:space="preserve">: conformément aux articles 13 et 14 du RGPD, les coordonnées du délégué à la protection des données du responsable de traitement doivent être indiquées dans la note d’information des personnes. </w:t>
      </w:r>
    </w:p>
    <w:p w14:paraId="0D0561EE" w14:textId="72C15A5B" w:rsidR="0008035C" w:rsidRPr="00193BC0" w:rsidRDefault="00D4045E" w:rsidP="0008035C">
      <w:pPr>
        <w:pStyle w:val="NormalWeb"/>
        <w:spacing w:before="0" w:beforeAutospacing="0" w:after="0" w:afterAutospacing="0"/>
        <w:jc w:val="both"/>
        <w:rPr>
          <w:rFonts w:asciiTheme="majorHAnsi" w:hAnsiTheme="majorHAnsi" w:cstheme="majorHAnsi"/>
          <w:sz w:val="21"/>
          <w:szCs w:val="21"/>
        </w:rPr>
      </w:pPr>
      <w:r>
        <w:rPr>
          <w:rFonts w:asciiTheme="majorHAnsi" w:hAnsiTheme="majorHAnsi" w:cstheme="majorHAnsi"/>
          <w:sz w:val="16"/>
          <w:szCs w:val="16"/>
        </w:rPr>
        <w:t>……..</w:t>
      </w:r>
    </w:p>
    <w:p w14:paraId="76058D22" w14:textId="77777777" w:rsidR="0008035C" w:rsidRPr="00193BC0" w:rsidRDefault="0008035C" w:rsidP="0008035C">
      <w:pPr>
        <w:pStyle w:val="NormalWeb"/>
        <w:spacing w:before="0" w:beforeAutospacing="0" w:after="0" w:afterAutospacing="0"/>
        <w:jc w:val="both"/>
        <w:rPr>
          <w:rFonts w:asciiTheme="majorHAnsi" w:hAnsiTheme="majorHAnsi" w:cstheme="majorHAnsi"/>
          <w:color w:val="3F9EFF"/>
          <w:sz w:val="21"/>
          <w:szCs w:val="21"/>
        </w:rPr>
      </w:pPr>
    </w:p>
    <w:p w14:paraId="4E043A40" w14:textId="77777777" w:rsidR="0008035C" w:rsidRPr="00193BC0" w:rsidRDefault="0008035C" w:rsidP="0008035C">
      <w:pPr>
        <w:pStyle w:val="NormalWeb"/>
        <w:spacing w:before="0" w:beforeAutospacing="0" w:after="0" w:afterAutospacing="0"/>
        <w:jc w:val="both"/>
        <w:rPr>
          <w:rFonts w:asciiTheme="majorHAnsi" w:hAnsiTheme="majorHAnsi" w:cstheme="majorHAnsi"/>
          <w:b/>
          <w:bCs/>
          <w:color w:val="0070C0"/>
          <w:sz w:val="16"/>
          <w:szCs w:val="16"/>
        </w:rPr>
      </w:pPr>
      <w:r w:rsidRPr="00193BC0">
        <w:rPr>
          <w:rFonts w:asciiTheme="majorHAnsi" w:hAnsiTheme="majorHAnsi" w:cstheme="majorHAnsi"/>
          <w:b/>
          <w:bCs/>
          <w:color w:val="0070C0"/>
          <w:sz w:val="21"/>
          <w:szCs w:val="21"/>
        </w:rPr>
        <w:t xml:space="preserve">INFORMATION DES PERSONNES ET RESPECT DES DROITS "INFORMATIQUE ET LIBERTES" </w:t>
      </w:r>
    </w:p>
    <w:p w14:paraId="133B8E7B"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 xml:space="preserve">1. Une information générale concernant les activités de recherche dans l’établissement doit être assurée auprès des personnes concernées (affichage dans les locaux, mention dans le livret d’accueil, etc.) </w:t>
      </w:r>
    </w:p>
    <w:p w14:paraId="6ED5C75E" w14:textId="77777777" w:rsidR="0008035C" w:rsidRPr="00193BC0" w:rsidRDefault="0008035C" w:rsidP="0008035C">
      <w:pPr>
        <w:pStyle w:val="NormalWeb"/>
        <w:spacing w:before="0" w:beforeAutospacing="0" w:after="0" w:afterAutospacing="0"/>
        <w:jc w:val="both"/>
        <w:rPr>
          <w:rFonts w:asciiTheme="majorHAnsi" w:hAnsiTheme="majorHAnsi" w:cstheme="majorHAnsi"/>
        </w:rPr>
      </w:pPr>
      <w:r w:rsidRPr="00E541B0">
        <w:rPr>
          <w:rFonts w:asciiTheme="majorHAnsi" w:hAnsiTheme="majorHAnsi" w:cstheme="majorHAnsi"/>
          <w:sz w:val="20"/>
          <w:szCs w:val="20"/>
          <w:highlight w:val="magenta"/>
        </w:rPr>
        <w:t>2. A cette information générale s’ajoute l’information individuelle du patient inclus dans les recherches. Elle doit être réalisée pour chaque projet auquel le patient participe ou pour lequel les données du patient feront l’objet du traitement.</w:t>
      </w:r>
      <w:r w:rsidRPr="00193BC0">
        <w:rPr>
          <w:rFonts w:asciiTheme="majorHAnsi" w:hAnsiTheme="majorHAnsi" w:cstheme="majorHAnsi"/>
          <w:sz w:val="20"/>
          <w:szCs w:val="20"/>
        </w:rPr>
        <w:t xml:space="preserve"> </w:t>
      </w:r>
    </w:p>
    <w:p w14:paraId="1A4E5451"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 xml:space="preserve">3. Des données et/ou des échantillons biologiques recueillis non spécifiquement pour la recherche peuvent faire l’objet d’une réutilisation sans qu’il soit procédé à une nouvelle information individuelle des personnes concernées : </w:t>
      </w:r>
    </w:p>
    <w:p w14:paraId="4A0561F2"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3"/>
          <w:szCs w:val="13"/>
        </w:rPr>
        <w:tab/>
        <w:t xml:space="preserve">● </w:t>
      </w:r>
      <w:r w:rsidRPr="00CB5976">
        <w:rPr>
          <w:rFonts w:asciiTheme="majorHAnsi" w:hAnsiTheme="majorHAnsi" w:cstheme="majorHAnsi"/>
          <w:sz w:val="16"/>
          <w:szCs w:val="16"/>
          <w:highlight w:val="yellow"/>
        </w:rPr>
        <w:t>Lorsque la personne concernée dispose déjà des informations prévues aux articles 13 ou 14 du RGPD</w:t>
      </w:r>
      <w:r w:rsidRPr="00193BC0">
        <w:rPr>
          <w:rFonts w:asciiTheme="majorHAnsi" w:hAnsiTheme="majorHAnsi" w:cstheme="majorHAnsi"/>
          <w:sz w:val="16"/>
          <w:szCs w:val="16"/>
        </w:rPr>
        <w:t xml:space="preserve"> ; ceci pourrait, par exemple, concerner plusieurs projets de recherche, menés par un même responsable de traitement avec des finalités identiques, des catégories de données identiques et des destinataires identiques ; </w:t>
      </w:r>
    </w:p>
    <w:p w14:paraId="4B8B556F" w14:textId="3F2D9B59"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3"/>
          <w:szCs w:val="13"/>
        </w:rPr>
        <w:tab/>
        <w:t xml:space="preserve">● </w:t>
      </w:r>
      <w:r w:rsidRPr="00193BC0">
        <w:rPr>
          <w:rFonts w:asciiTheme="majorHAnsi" w:hAnsiTheme="majorHAnsi" w:cstheme="majorHAnsi"/>
          <w:sz w:val="16"/>
          <w:szCs w:val="16"/>
        </w:rPr>
        <w:t xml:space="preserve">Ou lorsque l’information délivrée lors de la collecte des données et / ou des échantillons biologiques prévoit la possibilité de réutiliser les données et/ou les échantillons, et renvoie </w:t>
      </w:r>
      <w:r w:rsidR="00CB5976">
        <w:rPr>
          <w:rFonts w:asciiTheme="majorHAnsi" w:hAnsiTheme="majorHAnsi" w:cstheme="majorHAnsi"/>
          <w:sz w:val="16"/>
          <w:szCs w:val="16"/>
        </w:rPr>
        <w:t>à</w:t>
      </w:r>
      <w:r w:rsidRPr="00193BC0">
        <w:rPr>
          <w:rFonts w:asciiTheme="majorHAnsi" w:hAnsiTheme="majorHAnsi" w:cstheme="majorHAnsi"/>
          <w:sz w:val="16"/>
          <w:szCs w:val="16"/>
        </w:rPr>
        <w:t xml:space="preserve"> un dispositif spécifique d’information auquel les personnes concernées pourront se reporter préalablement à la mise en œuvre de chaque nouveau traitement de données (par exemple : un site Internet sur lequel serait présenté chaque projet de recherche mené sur les données et/ou échantillons collectés dans le cadre de l’information initiale). </w:t>
      </w:r>
    </w:p>
    <w:p w14:paraId="3B5958F8" w14:textId="77777777" w:rsidR="0008035C" w:rsidRPr="00193BC0" w:rsidRDefault="0008035C" w:rsidP="0008035C">
      <w:pPr>
        <w:pStyle w:val="NormalWeb"/>
        <w:spacing w:before="0" w:beforeAutospacing="0" w:after="0" w:afterAutospacing="0"/>
        <w:jc w:val="both"/>
        <w:rPr>
          <w:rFonts w:asciiTheme="majorHAnsi" w:hAnsiTheme="majorHAnsi" w:cstheme="majorHAnsi"/>
          <w:b/>
          <w:bCs/>
          <w:sz w:val="16"/>
          <w:szCs w:val="16"/>
        </w:rPr>
      </w:pPr>
    </w:p>
    <w:p w14:paraId="6DB6ED2B"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b/>
          <w:bCs/>
          <w:sz w:val="16"/>
          <w:szCs w:val="16"/>
        </w:rPr>
        <w:t xml:space="preserve">Concernant les patients : </w:t>
      </w:r>
    </w:p>
    <w:p w14:paraId="1DB58AFA"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 xml:space="preserve">L’information individuelle doit être conforme aux dispositions de l’article 13 ou 14 du règlement général sur la protection des données. Ainsi, pour chaque recherche, l’information du patient doit notamment porter sur: </w:t>
      </w:r>
    </w:p>
    <w:p w14:paraId="58A15224"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l’identité et les coordonnées du responsable de traitement ; </w:t>
      </w:r>
    </w:p>
    <w:p w14:paraId="3FD90732"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les coordonnées du délégué à la protection des données du responsable de traitement ; </w:t>
      </w:r>
    </w:p>
    <w:p w14:paraId="03F5D405"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- 1a finalité du traitement de données (présentation du projet de recherche) ; </w:t>
      </w:r>
    </w:p>
    <w:p w14:paraId="08D388E7"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la base juridique du traitement (article 6 du RGPD) ; </w:t>
      </w:r>
    </w:p>
    <w:p w14:paraId="3637CB87"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la nature des informations qui seront utilisées dans la recherche ; </w:t>
      </w:r>
    </w:p>
    <w:p w14:paraId="1587CA12"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les destinataires ou les catégories de destinataires des données ; </w:t>
      </w:r>
    </w:p>
    <w:p w14:paraId="155FC7B8"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les droits d’accès, de rectification, d’opposition, à l’effacement, à la limitation du traitement ; </w:t>
      </w:r>
    </w:p>
    <w:p w14:paraId="167D93A5"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les modalités d’exercice de ces droits ; </w:t>
      </w:r>
    </w:p>
    <w:p w14:paraId="6A95E473"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le caractère facultatif de la participation ; </w:t>
      </w:r>
    </w:p>
    <w:p w14:paraId="136A02DF" w14:textId="5D86A835"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le cas échéant, le transfert de données à caractère personnel hors de l’Union européenne et la référence aux garanties appropriées et les moyens d’en obtenir une copie ou l’endroit où elles ont été mises </w:t>
      </w:r>
      <w:r w:rsidR="00CB5976">
        <w:rPr>
          <w:rFonts w:asciiTheme="majorHAnsi" w:hAnsiTheme="majorHAnsi" w:cstheme="majorHAnsi"/>
          <w:sz w:val="16"/>
          <w:szCs w:val="16"/>
        </w:rPr>
        <w:t>à</w:t>
      </w:r>
      <w:r w:rsidRPr="00193BC0">
        <w:rPr>
          <w:rFonts w:asciiTheme="majorHAnsi" w:hAnsiTheme="majorHAnsi" w:cstheme="majorHAnsi"/>
          <w:sz w:val="16"/>
          <w:szCs w:val="16"/>
        </w:rPr>
        <w:t xml:space="preserve"> disposition ; </w:t>
      </w:r>
    </w:p>
    <w:p w14:paraId="64FCD87C"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ab/>
        <w:t xml:space="preserve">- la durée de conservation des données à caractère personnel ou les critères utilisées pour déterminer cette durée ; </w:t>
      </w:r>
    </w:p>
    <w:p w14:paraId="530A0515" w14:textId="77777777" w:rsidR="0008035C" w:rsidRPr="00193BC0" w:rsidRDefault="0008035C" w:rsidP="0008035C">
      <w:pPr>
        <w:pStyle w:val="NormalWeb"/>
        <w:spacing w:before="0" w:beforeAutospacing="0" w:after="0" w:afterAutospacing="0"/>
        <w:jc w:val="both"/>
        <w:rPr>
          <w:rFonts w:asciiTheme="majorHAnsi" w:hAnsiTheme="majorHAnsi" w:cstheme="majorHAnsi"/>
          <w:b/>
          <w:bCs/>
          <w:sz w:val="16"/>
          <w:szCs w:val="16"/>
        </w:rPr>
      </w:pPr>
    </w:p>
    <w:p w14:paraId="4271D005" w14:textId="77777777" w:rsidR="0008035C" w:rsidRPr="00E541B0" w:rsidRDefault="0008035C" w:rsidP="0008035C">
      <w:pPr>
        <w:pStyle w:val="NormalWeb"/>
        <w:spacing w:before="0" w:beforeAutospacing="0" w:after="0" w:afterAutospacing="0"/>
        <w:jc w:val="both"/>
        <w:rPr>
          <w:rFonts w:asciiTheme="majorHAnsi" w:hAnsiTheme="majorHAnsi" w:cstheme="majorHAnsi"/>
          <w:sz w:val="21"/>
          <w:szCs w:val="21"/>
          <w:highlight w:val="yellow"/>
        </w:rPr>
      </w:pPr>
      <w:r w:rsidRPr="00E541B0">
        <w:rPr>
          <w:rFonts w:asciiTheme="majorHAnsi" w:hAnsiTheme="majorHAnsi" w:cstheme="majorHAnsi"/>
          <w:b/>
          <w:bCs/>
          <w:sz w:val="16"/>
          <w:szCs w:val="16"/>
          <w:highlight w:val="yellow"/>
        </w:rPr>
        <w:t xml:space="preserve">À noter : </w:t>
      </w:r>
    </w:p>
    <w:p w14:paraId="23461E0B"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E541B0">
        <w:rPr>
          <w:rFonts w:asciiTheme="majorHAnsi" w:hAnsiTheme="majorHAnsi" w:cstheme="majorHAnsi"/>
          <w:sz w:val="13"/>
          <w:szCs w:val="13"/>
          <w:highlight w:val="yellow"/>
        </w:rPr>
        <w:t xml:space="preserve">● </w:t>
      </w:r>
      <w:r w:rsidRPr="00E541B0">
        <w:rPr>
          <w:rFonts w:asciiTheme="majorHAnsi" w:hAnsiTheme="majorHAnsi" w:cstheme="majorHAnsi"/>
          <w:sz w:val="16"/>
          <w:szCs w:val="16"/>
          <w:highlight w:val="yellow"/>
        </w:rPr>
        <w:t>Lorsque l’exception à l’information de la personne concernée prévue à̀ l’article 14 paragraphe 5 point b) du RGPD est invoquée par le responsable de traitement (impossibilité d’informer les personnes, efforts disproportionnés ou le fait d’informer rend impossible ou compromet gravement la réalisation de l’étude), le responsable de traitement ne peut entrer dans le cadre de la MR004. Il doit donc saisir la CNIL d’une demande d’autorisation.</w:t>
      </w:r>
      <w:r w:rsidRPr="00193BC0">
        <w:rPr>
          <w:rFonts w:asciiTheme="majorHAnsi" w:hAnsiTheme="majorHAnsi" w:cstheme="majorHAnsi"/>
          <w:sz w:val="16"/>
          <w:szCs w:val="16"/>
        </w:rPr>
        <w:t xml:space="preserve"> </w:t>
      </w:r>
    </w:p>
    <w:p w14:paraId="53FB57BF" w14:textId="77777777" w:rsidR="0008035C" w:rsidRPr="00193BC0" w:rsidRDefault="0008035C" w:rsidP="0008035C">
      <w:pPr>
        <w:pStyle w:val="NormalWeb"/>
        <w:spacing w:before="0" w:beforeAutospacing="0" w:after="0" w:afterAutospacing="0"/>
        <w:rPr>
          <w:rFonts w:asciiTheme="majorHAnsi" w:hAnsiTheme="majorHAnsi" w:cstheme="majorHAnsi"/>
          <w:b/>
          <w:bCs/>
          <w:sz w:val="16"/>
          <w:szCs w:val="16"/>
        </w:rPr>
      </w:pPr>
    </w:p>
    <w:p w14:paraId="6C622CBA" w14:textId="77777777" w:rsidR="0008035C" w:rsidRPr="00193BC0" w:rsidRDefault="0008035C" w:rsidP="0008035C">
      <w:pPr>
        <w:pStyle w:val="NormalWeb"/>
        <w:spacing w:before="0" w:beforeAutospacing="0" w:after="0" w:afterAutospacing="0"/>
        <w:rPr>
          <w:rFonts w:asciiTheme="majorHAnsi" w:hAnsiTheme="majorHAnsi" w:cstheme="majorHAnsi"/>
          <w:sz w:val="21"/>
          <w:szCs w:val="21"/>
        </w:rPr>
      </w:pPr>
      <w:r w:rsidRPr="00193BC0">
        <w:rPr>
          <w:rFonts w:asciiTheme="majorHAnsi" w:hAnsiTheme="majorHAnsi" w:cstheme="majorHAnsi"/>
          <w:b/>
          <w:bCs/>
          <w:sz w:val="16"/>
          <w:szCs w:val="16"/>
        </w:rPr>
        <w:t xml:space="preserve">Information des patients mineurs ou des majeurs protégés : </w:t>
      </w:r>
    </w:p>
    <w:p w14:paraId="0D5ABC75" w14:textId="77777777" w:rsidR="0008035C" w:rsidRPr="00193BC0" w:rsidRDefault="0008035C" w:rsidP="0008035C">
      <w:pPr>
        <w:pStyle w:val="NormalWeb"/>
        <w:spacing w:before="0" w:beforeAutospacing="0" w:after="0" w:afterAutospacing="0"/>
        <w:rPr>
          <w:rFonts w:asciiTheme="majorHAnsi" w:hAnsiTheme="majorHAnsi" w:cstheme="majorHAnsi"/>
          <w:sz w:val="21"/>
          <w:szCs w:val="21"/>
        </w:rPr>
      </w:pPr>
      <w:r w:rsidRPr="00193BC0">
        <w:rPr>
          <w:rFonts w:asciiTheme="majorHAnsi" w:hAnsiTheme="majorHAnsi" w:cstheme="majorHAnsi"/>
          <w:sz w:val="16"/>
          <w:szCs w:val="16"/>
        </w:rPr>
        <w:t xml:space="preserve">Doivent également être destinataires de l’information : </w:t>
      </w:r>
    </w:p>
    <w:p w14:paraId="6CFC82BB" w14:textId="77777777" w:rsidR="0008035C" w:rsidRPr="00193BC0" w:rsidRDefault="0008035C" w:rsidP="0008035C">
      <w:pPr>
        <w:pStyle w:val="NormalWeb"/>
        <w:spacing w:before="0" w:beforeAutospacing="0" w:after="0" w:afterAutospacing="0"/>
        <w:rPr>
          <w:rFonts w:asciiTheme="majorHAnsi" w:hAnsiTheme="majorHAnsi" w:cstheme="majorHAnsi"/>
          <w:sz w:val="21"/>
          <w:szCs w:val="21"/>
        </w:rPr>
      </w:pPr>
      <w:r w:rsidRPr="00E541B0">
        <w:rPr>
          <w:rFonts w:asciiTheme="majorHAnsi" w:hAnsiTheme="majorHAnsi" w:cstheme="majorHAnsi"/>
          <w:sz w:val="13"/>
          <w:szCs w:val="13"/>
          <w:highlight w:val="yellow"/>
        </w:rPr>
        <w:t xml:space="preserve">● </w:t>
      </w:r>
      <w:r w:rsidRPr="00E541B0">
        <w:rPr>
          <w:rFonts w:asciiTheme="majorHAnsi" w:hAnsiTheme="majorHAnsi" w:cstheme="majorHAnsi"/>
          <w:sz w:val="16"/>
          <w:szCs w:val="16"/>
          <w:highlight w:val="yellow"/>
        </w:rPr>
        <w:t>si la personne concernée est mineure : chacun des titulaires de l’autorité parentale ;</w:t>
      </w:r>
      <w:r w:rsidRPr="00193BC0">
        <w:rPr>
          <w:rFonts w:asciiTheme="majorHAnsi" w:hAnsiTheme="majorHAnsi" w:cstheme="majorHAnsi"/>
          <w:sz w:val="16"/>
          <w:szCs w:val="16"/>
        </w:rPr>
        <w:br/>
      </w:r>
      <w:r w:rsidRPr="00193BC0">
        <w:rPr>
          <w:rFonts w:asciiTheme="majorHAnsi" w:hAnsiTheme="majorHAnsi" w:cstheme="majorHAnsi"/>
          <w:sz w:val="13"/>
          <w:szCs w:val="13"/>
        </w:rPr>
        <w:t xml:space="preserve">● </w:t>
      </w:r>
      <w:r w:rsidRPr="00193BC0">
        <w:rPr>
          <w:rFonts w:asciiTheme="majorHAnsi" w:hAnsiTheme="majorHAnsi" w:cstheme="majorHAnsi"/>
          <w:sz w:val="16"/>
          <w:szCs w:val="16"/>
        </w:rPr>
        <w:t>si la personne concernée est un majeur protégé : le représentant légal ;</w:t>
      </w:r>
      <w:r w:rsidRPr="00193BC0">
        <w:rPr>
          <w:rFonts w:asciiTheme="majorHAnsi" w:hAnsiTheme="majorHAnsi" w:cstheme="majorHAnsi"/>
          <w:sz w:val="16"/>
          <w:szCs w:val="16"/>
        </w:rPr>
        <w:br/>
      </w:r>
      <w:r w:rsidRPr="00193BC0">
        <w:rPr>
          <w:rFonts w:asciiTheme="majorHAnsi" w:hAnsiTheme="majorHAnsi" w:cstheme="majorHAnsi"/>
          <w:sz w:val="13"/>
          <w:szCs w:val="13"/>
        </w:rPr>
        <w:t xml:space="preserve">● </w:t>
      </w:r>
      <w:r w:rsidRPr="00193BC0">
        <w:rPr>
          <w:rFonts w:asciiTheme="majorHAnsi" w:hAnsiTheme="majorHAnsi" w:cstheme="majorHAnsi"/>
          <w:sz w:val="16"/>
          <w:szCs w:val="16"/>
        </w:rPr>
        <w:t xml:space="preserve">si la personne concernée est hors d’état de recevoir l’information : les membres de la famille ou la personne de confiance. La personne concernée devra toutefois être informée si son état le permet par la suite. </w:t>
      </w:r>
    </w:p>
    <w:p w14:paraId="2E3042E9" w14:textId="77777777" w:rsidR="0008035C" w:rsidRPr="00193BC0" w:rsidRDefault="0008035C" w:rsidP="0008035C">
      <w:pPr>
        <w:pStyle w:val="NormalWeb"/>
        <w:spacing w:before="0" w:beforeAutospacing="0" w:after="0" w:afterAutospacing="0"/>
        <w:rPr>
          <w:rFonts w:asciiTheme="majorHAnsi" w:hAnsiTheme="majorHAnsi" w:cstheme="majorHAnsi"/>
          <w:b/>
          <w:bCs/>
          <w:sz w:val="16"/>
          <w:szCs w:val="16"/>
        </w:rPr>
      </w:pPr>
    </w:p>
    <w:p w14:paraId="0C83AB9B" w14:textId="77777777" w:rsidR="0008035C" w:rsidRPr="00193BC0" w:rsidRDefault="0008035C" w:rsidP="0008035C">
      <w:pPr>
        <w:pStyle w:val="NormalWeb"/>
        <w:spacing w:before="0" w:beforeAutospacing="0" w:after="0" w:afterAutospacing="0"/>
        <w:rPr>
          <w:rFonts w:asciiTheme="majorHAnsi" w:hAnsiTheme="majorHAnsi" w:cstheme="majorHAnsi"/>
          <w:sz w:val="21"/>
          <w:szCs w:val="21"/>
        </w:rPr>
      </w:pPr>
      <w:r w:rsidRPr="00193BC0">
        <w:rPr>
          <w:rFonts w:asciiTheme="majorHAnsi" w:hAnsiTheme="majorHAnsi" w:cstheme="majorHAnsi"/>
          <w:b/>
          <w:bCs/>
          <w:sz w:val="16"/>
          <w:szCs w:val="16"/>
        </w:rPr>
        <w:t xml:space="preserve">Concernant les professionnels de santé intervenant dans la recherche : </w:t>
      </w:r>
    </w:p>
    <w:p w14:paraId="325B0D4F"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sz w:val="16"/>
          <w:szCs w:val="16"/>
        </w:rPr>
        <w:t xml:space="preserve">L’information est délivrée par une mention figurant sur des documents remis aux personnes concernées ou sur les conventions signées par les professionnels de santé intervenant dans la recherche. Cette information reprend les mentions prévues à l’article 13 du règlement général sur la protection des données. </w:t>
      </w:r>
    </w:p>
    <w:p w14:paraId="6A1A6BC9" w14:textId="77777777" w:rsidR="0008035C" w:rsidRPr="00193BC0" w:rsidRDefault="0008035C" w:rsidP="0008035C">
      <w:pPr>
        <w:pStyle w:val="NormalWeb"/>
        <w:spacing w:before="0" w:beforeAutospacing="0" w:after="0" w:afterAutospacing="0"/>
        <w:rPr>
          <w:rFonts w:asciiTheme="majorHAnsi" w:hAnsiTheme="majorHAnsi" w:cstheme="majorHAnsi"/>
          <w:color w:val="3F9EFF"/>
          <w:sz w:val="28"/>
          <w:szCs w:val="28"/>
        </w:rPr>
      </w:pPr>
    </w:p>
    <w:p w14:paraId="12A5E0EE" w14:textId="77777777" w:rsidR="0008035C" w:rsidRPr="00193BC0" w:rsidRDefault="0008035C" w:rsidP="0008035C">
      <w:pPr>
        <w:pStyle w:val="NormalWeb"/>
        <w:spacing w:before="0" w:beforeAutospacing="0" w:after="0" w:afterAutospacing="0"/>
        <w:rPr>
          <w:rFonts w:asciiTheme="majorHAnsi" w:hAnsiTheme="majorHAnsi" w:cstheme="majorHAnsi"/>
          <w:b/>
          <w:bCs/>
          <w:color w:val="0070C0"/>
          <w:sz w:val="18"/>
          <w:szCs w:val="18"/>
        </w:rPr>
      </w:pPr>
      <w:r w:rsidRPr="00193BC0">
        <w:rPr>
          <w:rFonts w:asciiTheme="majorHAnsi" w:hAnsiTheme="majorHAnsi" w:cstheme="majorHAnsi"/>
          <w:b/>
          <w:bCs/>
          <w:color w:val="0070C0"/>
          <w:sz w:val="22"/>
          <w:szCs w:val="22"/>
        </w:rPr>
        <w:t xml:space="preserve">SECURITE ET CONFIDENTIALITE </w:t>
      </w:r>
    </w:p>
    <w:p w14:paraId="00B2B4F3" w14:textId="77777777" w:rsidR="0008035C" w:rsidRPr="00193BC0" w:rsidRDefault="0008035C" w:rsidP="0008035C">
      <w:pPr>
        <w:pStyle w:val="NormalWeb"/>
        <w:spacing w:before="0" w:beforeAutospacing="0" w:after="0" w:afterAutospacing="0"/>
        <w:jc w:val="both"/>
        <w:rPr>
          <w:rFonts w:asciiTheme="majorHAnsi" w:hAnsiTheme="majorHAnsi" w:cstheme="majorHAnsi"/>
          <w:sz w:val="21"/>
          <w:szCs w:val="21"/>
        </w:rPr>
      </w:pPr>
      <w:r w:rsidRPr="00193BC0">
        <w:rPr>
          <w:rFonts w:asciiTheme="majorHAnsi" w:hAnsiTheme="majorHAnsi" w:cstheme="majorHAnsi"/>
          <w:b/>
          <w:bCs/>
          <w:sz w:val="16"/>
          <w:szCs w:val="16"/>
        </w:rPr>
        <w:t xml:space="preserve">La mise en œuvre de traitements de données à caractère personnel intervenant dans le cadre de la recherche s'effectue sous la responsabilité du responsable de traitement, et/ou chez des tiers agissant pour son compte. </w:t>
      </w:r>
    </w:p>
    <w:p w14:paraId="3F18E46C" w14:textId="77777777" w:rsidR="0008035C" w:rsidRPr="00193BC0" w:rsidRDefault="0008035C" w:rsidP="0008035C">
      <w:pPr>
        <w:jc w:val="both"/>
        <w:rPr>
          <w:rFonts w:asciiTheme="majorHAnsi" w:hAnsiTheme="majorHAnsi" w:cstheme="majorHAnsi"/>
          <w:sz w:val="22"/>
          <w:szCs w:val="22"/>
        </w:rPr>
      </w:pPr>
    </w:p>
    <w:p w14:paraId="38FFC792" w14:textId="77777777" w:rsidR="0008035C" w:rsidRPr="00193BC0" w:rsidRDefault="0008035C" w:rsidP="0008035C">
      <w:pPr>
        <w:jc w:val="both"/>
        <w:rPr>
          <w:rFonts w:asciiTheme="majorHAnsi" w:hAnsiTheme="majorHAnsi" w:cstheme="majorHAnsi"/>
          <w:b/>
          <w:bCs/>
          <w:color w:val="0070C0"/>
          <w:sz w:val="22"/>
          <w:szCs w:val="22"/>
        </w:rPr>
      </w:pPr>
      <w:r w:rsidRPr="00193BC0">
        <w:rPr>
          <w:rFonts w:asciiTheme="majorHAnsi" w:hAnsiTheme="majorHAnsi" w:cstheme="majorHAnsi"/>
          <w:b/>
          <w:bCs/>
          <w:color w:val="0070C0"/>
          <w:sz w:val="22"/>
          <w:szCs w:val="22"/>
        </w:rPr>
        <w:t>ANONYMISATION</w:t>
      </w:r>
    </w:p>
    <w:p w14:paraId="4797F8B1" w14:textId="77777777" w:rsidR="0008035C" w:rsidRPr="00193BC0" w:rsidRDefault="0008035C" w:rsidP="0008035C">
      <w:pPr>
        <w:jc w:val="both"/>
        <w:rPr>
          <w:rFonts w:asciiTheme="majorHAnsi" w:hAnsiTheme="majorHAnsi" w:cstheme="majorHAnsi"/>
          <w:color w:val="333333"/>
          <w:sz w:val="16"/>
          <w:szCs w:val="16"/>
        </w:rPr>
      </w:pPr>
      <w:r w:rsidRPr="00193BC0">
        <w:rPr>
          <w:rFonts w:asciiTheme="majorHAnsi" w:hAnsiTheme="majorHAnsi" w:cstheme="majorHAnsi"/>
          <w:color w:val="333333"/>
          <w:sz w:val="16"/>
          <w:szCs w:val="16"/>
        </w:rPr>
        <w:t>numéro d’ordre ou code alphanumérique à l’exclusion des nom(s), prénom(s) et du numéro d'inscription au Répertoire national d'identification des personnes physiques. Lorsque le code alphanumérique se compose de lettres correspondant aux nom et prénom des personnes se prêtant à la recherche, il peut correspondre aux deux premières lettres du nom et à la première lettre du prénom. Il est toutefois recommandé de se limiter aux seules initiales, c’est à dire à la première lettre du nom et à la première lettre du prénom. Ces initiales peuvent être complétées d’un numéro d’inclusion et/ou d’un numéro de centre participant.</w:t>
      </w:r>
    </w:p>
    <w:p w14:paraId="2C2C712C" w14:textId="77777777" w:rsidR="00193BC0" w:rsidRDefault="00193BC0" w:rsidP="0008035C">
      <w:pPr>
        <w:jc w:val="both"/>
        <w:outlineLvl w:val="2"/>
        <w:rPr>
          <w:rFonts w:asciiTheme="majorHAnsi" w:hAnsiTheme="majorHAnsi" w:cstheme="majorHAnsi"/>
          <w:b/>
          <w:bCs/>
          <w:color w:val="4596EC"/>
          <w:sz w:val="18"/>
          <w:szCs w:val="18"/>
        </w:rPr>
      </w:pPr>
    </w:p>
    <w:p w14:paraId="3FFE7AC7" w14:textId="77777777" w:rsidR="00193BC0" w:rsidRDefault="00193BC0" w:rsidP="0008035C">
      <w:pPr>
        <w:jc w:val="both"/>
        <w:outlineLvl w:val="2"/>
        <w:rPr>
          <w:rFonts w:asciiTheme="majorHAnsi" w:hAnsiTheme="majorHAnsi" w:cstheme="majorHAnsi"/>
          <w:b/>
          <w:bCs/>
          <w:color w:val="4596EC"/>
          <w:sz w:val="18"/>
          <w:szCs w:val="18"/>
        </w:rPr>
      </w:pPr>
    </w:p>
    <w:sectPr w:rsidR="00193BC0" w:rsidSect="00E84F39">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3E37" w16cex:dateUtc="2022-01-04T20:44:00Z"/>
  <w16cex:commentExtensible w16cex:durableId="257F3F96" w16cex:dateUtc="2022-01-04T2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9895" w14:textId="77777777" w:rsidR="00D56D76" w:rsidRDefault="00D56D76" w:rsidP="008A5065">
      <w:r>
        <w:separator/>
      </w:r>
    </w:p>
  </w:endnote>
  <w:endnote w:type="continuationSeparator" w:id="0">
    <w:p w14:paraId="09BB157E" w14:textId="77777777" w:rsidR="00D56D76" w:rsidRDefault="00D56D76" w:rsidP="008A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31773497"/>
      <w:docPartObj>
        <w:docPartGallery w:val="Page Numbers (Bottom of Page)"/>
        <w:docPartUnique/>
      </w:docPartObj>
    </w:sdtPr>
    <w:sdtEndPr>
      <w:rPr>
        <w:rStyle w:val="Numrodepage"/>
      </w:rPr>
    </w:sdtEndPr>
    <w:sdtContent>
      <w:p w14:paraId="654C1AD3" w14:textId="77777777" w:rsidR="00A8258D" w:rsidRDefault="00A8258D" w:rsidP="00B621F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3AE0C5C" w14:textId="77777777" w:rsidR="00A8258D" w:rsidRDefault="00A8258D" w:rsidP="008A50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08691706"/>
      <w:docPartObj>
        <w:docPartGallery w:val="Page Numbers (Bottom of Page)"/>
        <w:docPartUnique/>
      </w:docPartObj>
    </w:sdtPr>
    <w:sdtEndPr>
      <w:rPr>
        <w:rStyle w:val="Numrodepage"/>
      </w:rPr>
    </w:sdtEndPr>
    <w:sdtContent>
      <w:p w14:paraId="6DD5A661" w14:textId="63D51E22" w:rsidR="00A8258D" w:rsidRDefault="00A8258D" w:rsidP="00B621F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56D76">
          <w:rPr>
            <w:rStyle w:val="Numrodepage"/>
            <w:noProof/>
          </w:rPr>
          <w:t>1</w:t>
        </w:r>
        <w:r>
          <w:rPr>
            <w:rStyle w:val="Numrodepage"/>
          </w:rPr>
          <w:fldChar w:fldCharType="end"/>
        </w:r>
      </w:p>
    </w:sdtContent>
  </w:sdt>
  <w:p w14:paraId="385CDBB6" w14:textId="77777777" w:rsidR="00A8258D" w:rsidRDefault="00A8258D" w:rsidP="008A5065">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09156401"/>
      <w:docPartObj>
        <w:docPartGallery w:val="Page Numbers (Bottom of Page)"/>
        <w:docPartUnique/>
      </w:docPartObj>
    </w:sdtPr>
    <w:sdtEndPr>
      <w:rPr>
        <w:rStyle w:val="Numrodepage"/>
      </w:rPr>
    </w:sdtEndPr>
    <w:sdtContent>
      <w:p w14:paraId="21C4B55E" w14:textId="77777777" w:rsidR="00B621F2" w:rsidRDefault="00B621F2" w:rsidP="00B621F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6E945E" w14:textId="77777777" w:rsidR="00B621F2" w:rsidRDefault="00B621F2" w:rsidP="008A5065">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26175865"/>
      <w:docPartObj>
        <w:docPartGallery w:val="Page Numbers (Bottom of Page)"/>
        <w:docPartUnique/>
      </w:docPartObj>
    </w:sdtPr>
    <w:sdtEndPr>
      <w:rPr>
        <w:rStyle w:val="Numrodepage"/>
      </w:rPr>
    </w:sdtEndPr>
    <w:sdtContent>
      <w:p w14:paraId="78194A48" w14:textId="18D1A5DA" w:rsidR="00B621F2" w:rsidRDefault="00B621F2" w:rsidP="00B621F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00094">
          <w:rPr>
            <w:rStyle w:val="Numrodepage"/>
            <w:noProof/>
          </w:rPr>
          <w:t>3</w:t>
        </w:r>
        <w:r>
          <w:rPr>
            <w:rStyle w:val="Numrodepage"/>
          </w:rPr>
          <w:fldChar w:fldCharType="end"/>
        </w:r>
      </w:p>
    </w:sdtContent>
  </w:sdt>
  <w:p w14:paraId="7D43AB15" w14:textId="77777777" w:rsidR="00B621F2" w:rsidRDefault="00B621F2" w:rsidP="008A506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83A4" w14:textId="77777777" w:rsidR="00D56D76" w:rsidRDefault="00D56D76" w:rsidP="008A5065">
      <w:r>
        <w:separator/>
      </w:r>
    </w:p>
  </w:footnote>
  <w:footnote w:type="continuationSeparator" w:id="0">
    <w:p w14:paraId="47738246" w14:textId="77777777" w:rsidR="00D56D76" w:rsidRDefault="00D56D76" w:rsidP="008A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1555"/>
      <w:gridCol w:w="7501"/>
    </w:tblGrid>
    <w:tr w:rsidR="00077306" w:rsidRPr="00C564DA" w14:paraId="3B6B9AA5" w14:textId="77777777" w:rsidTr="00074E58">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A6DAB" w14:textId="77777777" w:rsidR="00077306" w:rsidRPr="00C564DA" w:rsidRDefault="00077306" w:rsidP="00077306">
          <w:pPr>
            <w:rPr>
              <w:rFonts w:asciiTheme="majorHAnsi" w:hAnsiTheme="majorHAnsi" w:cstheme="majorHAnsi"/>
              <w:b/>
              <w:color w:val="0070C0"/>
              <w:sz w:val="32"/>
              <w:szCs w:val="32"/>
            </w:rPr>
          </w:pPr>
          <w:r w:rsidRPr="00C564DA">
            <w:rPr>
              <w:rFonts w:asciiTheme="majorHAnsi" w:hAnsiTheme="majorHAnsi" w:cstheme="majorHAnsi"/>
              <w:b/>
              <w:noProof/>
              <w:color w:val="0070C0"/>
              <w:sz w:val="22"/>
              <w:szCs w:val="22"/>
              <w:lang w:eastAsia="fr-FR"/>
            </w:rPr>
            <w:drawing>
              <wp:inline distT="0" distB="0" distL="0" distR="0" wp14:anchorId="2B79D99B" wp14:editId="7C9DC6D4">
                <wp:extent cx="758723" cy="750438"/>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SF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88" cy="762668"/>
                        </a:xfrm>
                        <a:prstGeom prst="rect">
                          <a:avLst/>
                        </a:prstGeom>
                      </pic:spPr>
                    </pic:pic>
                  </a:graphicData>
                </a:graphic>
              </wp:inline>
            </w:drawing>
          </w:r>
        </w:p>
      </w:tc>
      <w:tc>
        <w:tcPr>
          <w:tcW w:w="750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D0E1EE0" w14:textId="77777777" w:rsidR="00077306" w:rsidRPr="00C564DA" w:rsidRDefault="00077306" w:rsidP="00077306">
          <w:pPr>
            <w:rPr>
              <w:rFonts w:asciiTheme="majorHAnsi" w:hAnsiTheme="majorHAnsi" w:cstheme="majorHAnsi"/>
              <w:b/>
              <w:color w:val="0070C0"/>
              <w:sz w:val="36"/>
              <w:szCs w:val="36"/>
            </w:rPr>
          </w:pPr>
          <w:r w:rsidRPr="00C564DA">
            <w:rPr>
              <w:rFonts w:asciiTheme="majorHAnsi" w:hAnsiTheme="majorHAnsi" w:cstheme="majorHAnsi"/>
              <w:b/>
              <w:color w:val="0070C0"/>
              <w:sz w:val="32"/>
              <w:szCs w:val="32"/>
            </w:rPr>
            <w:t xml:space="preserve">                                  </w:t>
          </w:r>
          <w:r w:rsidRPr="00C564DA">
            <w:rPr>
              <w:rFonts w:asciiTheme="majorHAnsi" w:hAnsiTheme="majorHAnsi" w:cstheme="majorHAnsi"/>
              <w:b/>
              <w:color w:val="0070C0"/>
              <w:sz w:val="36"/>
              <w:szCs w:val="36"/>
            </w:rPr>
            <w:t>CERAR</w:t>
          </w:r>
        </w:p>
        <w:p w14:paraId="61C34479" w14:textId="77777777" w:rsidR="00077306" w:rsidRDefault="00077306" w:rsidP="00077306">
          <w:pPr>
            <w:rPr>
              <w:rFonts w:asciiTheme="majorHAnsi" w:hAnsiTheme="majorHAnsi" w:cstheme="majorHAnsi"/>
              <w:b/>
              <w:color w:val="0070C0"/>
              <w:sz w:val="22"/>
              <w:szCs w:val="22"/>
            </w:rPr>
          </w:pPr>
          <w:r w:rsidRPr="00C564DA">
            <w:rPr>
              <w:rFonts w:asciiTheme="majorHAnsi" w:hAnsiTheme="majorHAnsi" w:cstheme="majorHAnsi"/>
              <w:b/>
              <w:color w:val="0070C0"/>
              <w:sz w:val="22"/>
              <w:szCs w:val="22"/>
            </w:rPr>
            <w:t xml:space="preserve">         Comité d’Éthique pour la Recherche en Anesthésie-Réanimation</w:t>
          </w:r>
        </w:p>
        <w:p w14:paraId="1B26D2A4" w14:textId="77777777" w:rsidR="00077306" w:rsidRPr="00C564DA" w:rsidRDefault="00F975F8" w:rsidP="00E33EA9">
          <w:pPr>
            <w:rPr>
              <w:rFonts w:asciiTheme="majorHAnsi" w:hAnsiTheme="majorHAnsi" w:cstheme="majorHAnsi"/>
              <w:b/>
              <w:color w:val="0070C0"/>
              <w:sz w:val="32"/>
              <w:szCs w:val="32"/>
            </w:rPr>
          </w:pPr>
          <w:r w:rsidRPr="00F975F8">
            <w:rPr>
              <w:rFonts w:asciiTheme="majorHAnsi" w:hAnsiTheme="majorHAnsi" w:cstheme="majorHAnsi"/>
              <w:b/>
              <w:color w:val="000000" w:themeColor="text1"/>
              <w:sz w:val="20"/>
              <w:szCs w:val="20"/>
            </w:rPr>
            <w:t>Formulaire de soumission d’un projet d’étude en vue d’évaluation éthique par le CERAR</w:t>
          </w:r>
        </w:p>
      </w:tc>
    </w:tr>
  </w:tbl>
  <w:p w14:paraId="2A188735" w14:textId="77777777" w:rsidR="00077306" w:rsidRDefault="00077306" w:rsidP="00E33E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C14"/>
    <w:multiLevelType w:val="multilevel"/>
    <w:tmpl w:val="782E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144C7"/>
    <w:multiLevelType w:val="multilevel"/>
    <w:tmpl w:val="A5C03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46F61"/>
    <w:multiLevelType w:val="hybridMultilevel"/>
    <w:tmpl w:val="11FA02B6"/>
    <w:lvl w:ilvl="0" w:tplc="F19A5CF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11469"/>
    <w:multiLevelType w:val="multilevel"/>
    <w:tmpl w:val="475E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0073C"/>
    <w:multiLevelType w:val="multilevel"/>
    <w:tmpl w:val="7F0E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A764C"/>
    <w:multiLevelType w:val="multilevel"/>
    <w:tmpl w:val="2C8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60622"/>
    <w:multiLevelType w:val="multilevel"/>
    <w:tmpl w:val="DB5A8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642F8B"/>
    <w:multiLevelType w:val="multilevel"/>
    <w:tmpl w:val="58089D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30837"/>
    <w:multiLevelType w:val="multilevel"/>
    <w:tmpl w:val="AF6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6294D"/>
    <w:multiLevelType w:val="multilevel"/>
    <w:tmpl w:val="4F9C7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242D4D"/>
    <w:multiLevelType w:val="multilevel"/>
    <w:tmpl w:val="3A06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B7EE4"/>
    <w:multiLevelType w:val="multilevel"/>
    <w:tmpl w:val="9160A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4"/>
  </w:num>
  <w:num w:numId="5">
    <w:abstractNumId w:val="10"/>
  </w:num>
  <w:num w:numId="6">
    <w:abstractNumId w:val="9"/>
  </w:num>
  <w:num w:numId="7">
    <w:abstractNumId w:val="1"/>
  </w:num>
  <w:num w:numId="8">
    <w:abstractNumId w:val="0"/>
  </w:num>
  <w:num w:numId="9">
    <w:abstractNumId w:val="6"/>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F7"/>
    <w:rsid w:val="00005916"/>
    <w:rsid w:val="000121BC"/>
    <w:rsid w:val="00077306"/>
    <w:rsid w:val="0008035C"/>
    <w:rsid w:val="00082855"/>
    <w:rsid w:val="000E2A10"/>
    <w:rsid w:val="000F4CB8"/>
    <w:rsid w:val="0012269F"/>
    <w:rsid w:val="00132115"/>
    <w:rsid w:val="00193BC0"/>
    <w:rsid w:val="00202FF7"/>
    <w:rsid w:val="00227D78"/>
    <w:rsid w:val="00261CC2"/>
    <w:rsid w:val="00285871"/>
    <w:rsid w:val="00293D9C"/>
    <w:rsid w:val="002A051C"/>
    <w:rsid w:val="002A0DED"/>
    <w:rsid w:val="002C78DD"/>
    <w:rsid w:val="002D43DD"/>
    <w:rsid w:val="002D7C1E"/>
    <w:rsid w:val="002E0EB2"/>
    <w:rsid w:val="002E3379"/>
    <w:rsid w:val="0036228C"/>
    <w:rsid w:val="00374BD9"/>
    <w:rsid w:val="00380AEB"/>
    <w:rsid w:val="00380B48"/>
    <w:rsid w:val="003905C2"/>
    <w:rsid w:val="003A196A"/>
    <w:rsid w:val="003A761E"/>
    <w:rsid w:val="003C4F92"/>
    <w:rsid w:val="003E3EC3"/>
    <w:rsid w:val="004275BD"/>
    <w:rsid w:val="004421D0"/>
    <w:rsid w:val="00442EB4"/>
    <w:rsid w:val="00470374"/>
    <w:rsid w:val="004A49E6"/>
    <w:rsid w:val="004A632A"/>
    <w:rsid w:val="004C012D"/>
    <w:rsid w:val="004E52C4"/>
    <w:rsid w:val="004F2BEC"/>
    <w:rsid w:val="0051650D"/>
    <w:rsid w:val="00532B90"/>
    <w:rsid w:val="00534178"/>
    <w:rsid w:val="00536114"/>
    <w:rsid w:val="005878D8"/>
    <w:rsid w:val="005916D7"/>
    <w:rsid w:val="005B2021"/>
    <w:rsid w:val="005B40A8"/>
    <w:rsid w:val="005D0CE7"/>
    <w:rsid w:val="005D5119"/>
    <w:rsid w:val="006236B7"/>
    <w:rsid w:val="00623F4F"/>
    <w:rsid w:val="00632661"/>
    <w:rsid w:val="00645C34"/>
    <w:rsid w:val="00651A3E"/>
    <w:rsid w:val="00680C22"/>
    <w:rsid w:val="00684EEC"/>
    <w:rsid w:val="006A71A6"/>
    <w:rsid w:val="006B0577"/>
    <w:rsid w:val="006D71F1"/>
    <w:rsid w:val="006E7D89"/>
    <w:rsid w:val="006F1CA9"/>
    <w:rsid w:val="0074502B"/>
    <w:rsid w:val="00791D9E"/>
    <w:rsid w:val="007D0E19"/>
    <w:rsid w:val="007D1632"/>
    <w:rsid w:val="00800094"/>
    <w:rsid w:val="00861FBD"/>
    <w:rsid w:val="008A5065"/>
    <w:rsid w:val="008E6B76"/>
    <w:rsid w:val="009150D5"/>
    <w:rsid w:val="009165B4"/>
    <w:rsid w:val="00925C10"/>
    <w:rsid w:val="00941953"/>
    <w:rsid w:val="00984F2E"/>
    <w:rsid w:val="009B5E5B"/>
    <w:rsid w:val="009C1500"/>
    <w:rsid w:val="009D3BFB"/>
    <w:rsid w:val="009F7097"/>
    <w:rsid w:val="00A557F7"/>
    <w:rsid w:val="00A8258D"/>
    <w:rsid w:val="00A91054"/>
    <w:rsid w:val="00A9599D"/>
    <w:rsid w:val="00AA5AD1"/>
    <w:rsid w:val="00B02B14"/>
    <w:rsid w:val="00B42359"/>
    <w:rsid w:val="00B4314C"/>
    <w:rsid w:val="00B47BC9"/>
    <w:rsid w:val="00B6024A"/>
    <w:rsid w:val="00B621F2"/>
    <w:rsid w:val="00B6505B"/>
    <w:rsid w:val="00B95FB7"/>
    <w:rsid w:val="00BD6A23"/>
    <w:rsid w:val="00C22E74"/>
    <w:rsid w:val="00C2773D"/>
    <w:rsid w:val="00C564DA"/>
    <w:rsid w:val="00CB49AD"/>
    <w:rsid w:val="00CB5976"/>
    <w:rsid w:val="00CC78D5"/>
    <w:rsid w:val="00CD1043"/>
    <w:rsid w:val="00D4045E"/>
    <w:rsid w:val="00D56D76"/>
    <w:rsid w:val="00D73235"/>
    <w:rsid w:val="00D741C8"/>
    <w:rsid w:val="00D85F70"/>
    <w:rsid w:val="00DF586D"/>
    <w:rsid w:val="00E0793D"/>
    <w:rsid w:val="00E33EA9"/>
    <w:rsid w:val="00E407F8"/>
    <w:rsid w:val="00E541B0"/>
    <w:rsid w:val="00E81738"/>
    <w:rsid w:val="00E84F39"/>
    <w:rsid w:val="00E9631B"/>
    <w:rsid w:val="00EB7C09"/>
    <w:rsid w:val="00EF457F"/>
    <w:rsid w:val="00F0328B"/>
    <w:rsid w:val="00F27A77"/>
    <w:rsid w:val="00F35AF9"/>
    <w:rsid w:val="00F9130F"/>
    <w:rsid w:val="00F975F8"/>
    <w:rsid w:val="00FE1AD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37CA"/>
  <w15:docId w15:val="{F43C68EE-8A37-4AA3-A235-18C3EF13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7F7"/>
    <w:rPr>
      <w:rFonts w:ascii="Times New Roman" w:eastAsia="Times New Roman" w:hAnsi="Times New Roman" w:cs="Times New Roman"/>
    </w:rPr>
  </w:style>
  <w:style w:type="paragraph" w:styleId="Titre1">
    <w:name w:val="heading 1"/>
    <w:basedOn w:val="Normal"/>
    <w:next w:val="Normal"/>
    <w:link w:val="Titre1Car1"/>
    <w:autoRedefine/>
    <w:qFormat/>
    <w:rsid w:val="00A557F7"/>
    <w:pPr>
      <w:keepNext/>
      <w:spacing w:before="240" w:after="60"/>
      <w:jc w:val="both"/>
      <w:outlineLvl w:val="0"/>
    </w:pPr>
    <w:rPr>
      <w:rFonts w:asciiTheme="majorHAnsi" w:hAnsiTheme="majorHAnsi" w:cstheme="majorHAnsi"/>
      <w:b/>
      <w:bCs/>
      <w:caps/>
      <w:color w:val="0070C0"/>
      <w:kern w:val="32"/>
      <w:sz w:val="22"/>
      <w:szCs w:val="22"/>
      <w:u w:val="single"/>
      <w:lang w:val="x-none" w:eastAsia="x-none"/>
    </w:rPr>
  </w:style>
  <w:style w:type="paragraph" w:styleId="Titre2">
    <w:name w:val="heading 2"/>
    <w:basedOn w:val="Normal"/>
    <w:next w:val="Corpsdetexte"/>
    <w:link w:val="Titre2Car"/>
    <w:autoRedefine/>
    <w:qFormat/>
    <w:rsid w:val="00A557F7"/>
    <w:pPr>
      <w:keepNext/>
      <w:pBdr>
        <w:top w:val="single" w:sz="4" w:space="1" w:color="auto"/>
        <w:left w:val="single" w:sz="4" w:space="4" w:color="auto"/>
        <w:bottom w:val="single" w:sz="4" w:space="1" w:color="auto"/>
        <w:right w:val="single" w:sz="4" w:space="4" w:color="auto"/>
      </w:pBdr>
      <w:spacing w:before="240" w:after="120"/>
      <w:jc w:val="both"/>
      <w:outlineLvl w:val="1"/>
    </w:pPr>
    <w:rPr>
      <w:rFonts w:ascii="Arial" w:hAnsi="Arial" w:cs="Arial"/>
      <w:b/>
      <w:bCs/>
      <w:iCs/>
      <w:smallCaps/>
      <w:color w:val="0070C0"/>
      <w:sz w:val="20"/>
      <w:szCs w:val="20"/>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557F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A557F7"/>
    <w:rPr>
      <w:rFonts w:ascii="Arial" w:eastAsia="Times New Roman" w:hAnsi="Arial" w:cs="Arial"/>
      <w:b/>
      <w:bCs/>
      <w:iCs/>
      <w:smallCaps/>
      <w:color w:val="0070C0"/>
      <w:sz w:val="20"/>
      <w:szCs w:val="20"/>
      <w:lang w:eastAsia="x-none"/>
    </w:rPr>
  </w:style>
  <w:style w:type="paragraph" w:customStyle="1" w:styleId="msolistparagraph0">
    <w:name w:val="msolistparagraph"/>
    <w:basedOn w:val="Normal"/>
    <w:rsid w:val="00A557F7"/>
    <w:pPr>
      <w:ind w:left="720"/>
      <w:jc w:val="both"/>
    </w:pPr>
    <w:rPr>
      <w:rFonts w:eastAsia="Calibri"/>
      <w:lang w:eastAsia="fr-FR"/>
    </w:rPr>
  </w:style>
  <w:style w:type="character" w:customStyle="1" w:styleId="Titre1Car1">
    <w:name w:val="Titre 1 Car1"/>
    <w:link w:val="Titre1"/>
    <w:rsid w:val="00A557F7"/>
    <w:rPr>
      <w:rFonts w:asciiTheme="majorHAnsi" w:eastAsia="Times New Roman" w:hAnsiTheme="majorHAnsi" w:cstheme="majorHAnsi"/>
      <w:b/>
      <w:bCs/>
      <w:caps/>
      <w:color w:val="0070C0"/>
      <w:kern w:val="32"/>
      <w:sz w:val="22"/>
      <w:szCs w:val="22"/>
      <w:u w:val="single"/>
      <w:lang w:val="x-none" w:eastAsia="x-none"/>
    </w:rPr>
  </w:style>
  <w:style w:type="paragraph" w:styleId="Titre">
    <w:name w:val="Title"/>
    <w:basedOn w:val="Normal"/>
    <w:link w:val="TitreCar"/>
    <w:qFormat/>
    <w:rsid w:val="00A557F7"/>
    <w:pPr>
      <w:jc w:val="center"/>
    </w:pPr>
    <w:rPr>
      <w:b/>
      <w:sz w:val="32"/>
      <w:szCs w:val="20"/>
      <w:lang w:val="x-none" w:eastAsia="x-none"/>
    </w:rPr>
  </w:style>
  <w:style w:type="character" w:customStyle="1" w:styleId="TitreCar">
    <w:name w:val="Titre Car"/>
    <w:basedOn w:val="Policepardfaut"/>
    <w:link w:val="Titre"/>
    <w:rsid w:val="00A557F7"/>
    <w:rPr>
      <w:rFonts w:ascii="Times New Roman" w:eastAsia="Times New Roman" w:hAnsi="Times New Roman" w:cs="Times New Roman"/>
      <w:b/>
      <w:sz w:val="32"/>
      <w:szCs w:val="20"/>
      <w:lang w:val="x-none" w:eastAsia="x-none"/>
    </w:rPr>
  </w:style>
  <w:style w:type="paragraph" w:styleId="Corpsdetexte">
    <w:name w:val="Body Text"/>
    <w:basedOn w:val="Normal"/>
    <w:link w:val="CorpsdetexteCar"/>
    <w:rsid w:val="00A557F7"/>
    <w:pPr>
      <w:spacing w:after="120"/>
      <w:jc w:val="both"/>
    </w:pPr>
    <w:rPr>
      <w:lang w:val="x-none" w:eastAsia="x-none"/>
    </w:rPr>
  </w:style>
  <w:style w:type="character" w:customStyle="1" w:styleId="CorpsdetexteCar">
    <w:name w:val="Corps de texte Car"/>
    <w:basedOn w:val="Policepardfaut"/>
    <w:link w:val="Corpsdetexte"/>
    <w:rsid w:val="00A557F7"/>
    <w:rPr>
      <w:rFonts w:ascii="Times New Roman" w:eastAsia="Times New Roman" w:hAnsi="Times New Roman" w:cs="Times New Roman"/>
      <w:lang w:val="x-none" w:eastAsia="x-none"/>
    </w:rPr>
  </w:style>
  <w:style w:type="character" w:styleId="Lienhypertexte">
    <w:name w:val="Hyperlink"/>
    <w:basedOn w:val="Policepardfaut"/>
    <w:uiPriority w:val="99"/>
    <w:unhideWhenUsed/>
    <w:rsid w:val="00A557F7"/>
    <w:rPr>
      <w:color w:val="0000FF"/>
      <w:u w:val="single"/>
    </w:rPr>
  </w:style>
  <w:style w:type="table" w:styleId="Grilledutableau">
    <w:name w:val="Table Grid"/>
    <w:basedOn w:val="TableauNormal"/>
    <w:uiPriority w:val="39"/>
    <w:rsid w:val="00A557F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A5065"/>
    <w:pPr>
      <w:tabs>
        <w:tab w:val="center" w:pos="4536"/>
        <w:tab w:val="right" w:pos="9072"/>
      </w:tabs>
    </w:pPr>
  </w:style>
  <w:style w:type="character" w:customStyle="1" w:styleId="PieddepageCar">
    <w:name w:val="Pied de page Car"/>
    <w:basedOn w:val="Policepardfaut"/>
    <w:link w:val="Pieddepage"/>
    <w:uiPriority w:val="99"/>
    <w:rsid w:val="008A5065"/>
    <w:rPr>
      <w:rFonts w:ascii="Times New Roman" w:eastAsia="Times New Roman" w:hAnsi="Times New Roman" w:cs="Times New Roman"/>
    </w:rPr>
  </w:style>
  <w:style w:type="character" w:styleId="Numrodepage">
    <w:name w:val="page number"/>
    <w:basedOn w:val="Policepardfaut"/>
    <w:uiPriority w:val="99"/>
    <w:semiHidden/>
    <w:unhideWhenUsed/>
    <w:rsid w:val="008A5065"/>
  </w:style>
  <w:style w:type="paragraph" w:styleId="NormalWeb">
    <w:name w:val="Normal (Web)"/>
    <w:basedOn w:val="Normal"/>
    <w:uiPriority w:val="99"/>
    <w:unhideWhenUsed/>
    <w:rsid w:val="00C564DA"/>
    <w:pPr>
      <w:spacing w:before="100" w:beforeAutospacing="1" w:after="100" w:afterAutospacing="1"/>
    </w:pPr>
  </w:style>
  <w:style w:type="paragraph" w:styleId="En-tte">
    <w:name w:val="header"/>
    <w:basedOn w:val="Normal"/>
    <w:link w:val="En-tteCar"/>
    <w:uiPriority w:val="99"/>
    <w:unhideWhenUsed/>
    <w:rsid w:val="00077306"/>
    <w:pPr>
      <w:tabs>
        <w:tab w:val="center" w:pos="4536"/>
        <w:tab w:val="right" w:pos="9072"/>
      </w:tabs>
    </w:pPr>
  </w:style>
  <w:style w:type="character" w:customStyle="1" w:styleId="En-tteCar">
    <w:name w:val="En-tête Car"/>
    <w:basedOn w:val="Policepardfaut"/>
    <w:link w:val="En-tte"/>
    <w:uiPriority w:val="99"/>
    <w:rsid w:val="00077306"/>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12269F"/>
    <w:rPr>
      <w:sz w:val="18"/>
      <w:szCs w:val="18"/>
    </w:rPr>
  </w:style>
  <w:style w:type="character" w:customStyle="1" w:styleId="TextedebullesCar">
    <w:name w:val="Texte de bulles Car"/>
    <w:basedOn w:val="Policepardfaut"/>
    <w:link w:val="Textedebulles"/>
    <w:uiPriority w:val="99"/>
    <w:semiHidden/>
    <w:rsid w:val="0012269F"/>
    <w:rPr>
      <w:rFonts w:ascii="Times New Roman" w:eastAsia="Times New Roman" w:hAnsi="Times New Roman" w:cs="Times New Roman"/>
      <w:sz w:val="18"/>
      <w:szCs w:val="18"/>
    </w:rPr>
  </w:style>
  <w:style w:type="paragraph" w:styleId="Textebrut">
    <w:name w:val="Plain Text"/>
    <w:basedOn w:val="Normal"/>
    <w:link w:val="TextebrutCar"/>
    <w:uiPriority w:val="99"/>
    <w:unhideWhenUsed/>
    <w:rsid w:val="0012269F"/>
    <w:rPr>
      <w:rFonts w:ascii="Consolas" w:eastAsiaTheme="minorEastAsia" w:hAnsi="Consolas" w:cs="Consolas"/>
      <w:sz w:val="21"/>
      <w:szCs w:val="21"/>
    </w:rPr>
  </w:style>
  <w:style w:type="character" w:customStyle="1" w:styleId="TextebrutCar">
    <w:name w:val="Texte brut Car"/>
    <w:basedOn w:val="Policepardfaut"/>
    <w:link w:val="Textebrut"/>
    <w:uiPriority w:val="99"/>
    <w:rsid w:val="0012269F"/>
    <w:rPr>
      <w:rFonts w:ascii="Consolas" w:hAnsi="Consolas" w:cs="Consolas"/>
      <w:sz w:val="21"/>
      <w:szCs w:val="21"/>
    </w:rPr>
  </w:style>
  <w:style w:type="paragraph" w:styleId="Rvision">
    <w:name w:val="Revision"/>
    <w:hidden/>
    <w:uiPriority w:val="99"/>
    <w:semiHidden/>
    <w:rsid w:val="00261CC2"/>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4F2BEC"/>
    <w:rPr>
      <w:sz w:val="16"/>
      <w:szCs w:val="16"/>
    </w:rPr>
  </w:style>
  <w:style w:type="paragraph" w:styleId="Commentaire">
    <w:name w:val="annotation text"/>
    <w:basedOn w:val="Normal"/>
    <w:link w:val="CommentaireCar"/>
    <w:uiPriority w:val="99"/>
    <w:unhideWhenUsed/>
    <w:rsid w:val="004F2BEC"/>
    <w:rPr>
      <w:sz w:val="20"/>
      <w:szCs w:val="20"/>
    </w:rPr>
  </w:style>
  <w:style w:type="character" w:customStyle="1" w:styleId="CommentaireCar">
    <w:name w:val="Commentaire Car"/>
    <w:basedOn w:val="Policepardfaut"/>
    <w:link w:val="Commentaire"/>
    <w:uiPriority w:val="99"/>
    <w:rsid w:val="004F2BEC"/>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4F2BEC"/>
    <w:rPr>
      <w:b/>
      <w:bCs/>
    </w:rPr>
  </w:style>
  <w:style w:type="character" w:customStyle="1" w:styleId="ObjetducommentaireCar">
    <w:name w:val="Objet du commentaire Car"/>
    <w:basedOn w:val="CommentaireCar"/>
    <w:link w:val="Objetducommentaire"/>
    <w:uiPriority w:val="99"/>
    <w:semiHidden/>
    <w:rsid w:val="004F2B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903">
      <w:bodyDiv w:val="1"/>
      <w:marLeft w:val="0"/>
      <w:marRight w:val="0"/>
      <w:marTop w:val="0"/>
      <w:marBottom w:val="0"/>
      <w:divBdr>
        <w:top w:val="none" w:sz="0" w:space="0" w:color="auto"/>
        <w:left w:val="none" w:sz="0" w:space="0" w:color="auto"/>
        <w:bottom w:val="none" w:sz="0" w:space="0" w:color="auto"/>
        <w:right w:val="none" w:sz="0" w:space="0" w:color="auto"/>
      </w:divBdr>
    </w:div>
    <w:div w:id="119543333">
      <w:bodyDiv w:val="1"/>
      <w:marLeft w:val="0"/>
      <w:marRight w:val="0"/>
      <w:marTop w:val="0"/>
      <w:marBottom w:val="0"/>
      <w:divBdr>
        <w:top w:val="none" w:sz="0" w:space="0" w:color="auto"/>
        <w:left w:val="none" w:sz="0" w:space="0" w:color="auto"/>
        <w:bottom w:val="none" w:sz="0" w:space="0" w:color="auto"/>
        <w:right w:val="none" w:sz="0" w:space="0" w:color="auto"/>
      </w:divBdr>
    </w:div>
    <w:div w:id="341980814">
      <w:bodyDiv w:val="1"/>
      <w:marLeft w:val="0"/>
      <w:marRight w:val="0"/>
      <w:marTop w:val="0"/>
      <w:marBottom w:val="0"/>
      <w:divBdr>
        <w:top w:val="none" w:sz="0" w:space="0" w:color="auto"/>
        <w:left w:val="none" w:sz="0" w:space="0" w:color="auto"/>
        <w:bottom w:val="none" w:sz="0" w:space="0" w:color="auto"/>
        <w:right w:val="none" w:sz="0" w:space="0" w:color="auto"/>
      </w:divBdr>
      <w:divsChild>
        <w:div w:id="1826431911">
          <w:marLeft w:val="0"/>
          <w:marRight w:val="0"/>
          <w:marTop w:val="0"/>
          <w:marBottom w:val="0"/>
          <w:divBdr>
            <w:top w:val="none" w:sz="0" w:space="0" w:color="auto"/>
            <w:left w:val="none" w:sz="0" w:space="0" w:color="auto"/>
            <w:bottom w:val="none" w:sz="0" w:space="0" w:color="auto"/>
            <w:right w:val="none" w:sz="0" w:space="0" w:color="auto"/>
          </w:divBdr>
          <w:divsChild>
            <w:div w:id="175385969">
              <w:marLeft w:val="0"/>
              <w:marRight w:val="0"/>
              <w:marTop w:val="0"/>
              <w:marBottom w:val="0"/>
              <w:divBdr>
                <w:top w:val="none" w:sz="0" w:space="0" w:color="auto"/>
                <w:left w:val="none" w:sz="0" w:space="0" w:color="auto"/>
                <w:bottom w:val="none" w:sz="0" w:space="0" w:color="auto"/>
                <w:right w:val="none" w:sz="0" w:space="0" w:color="auto"/>
              </w:divBdr>
              <w:divsChild>
                <w:div w:id="1486359873">
                  <w:marLeft w:val="0"/>
                  <w:marRight w:val="0"/>
                  <w:marTop w:val="0"/>
                  <w:marBottom w:val="0"/>
                  <w:divBdr>
                    <w:top w:val="none" w:sz="0" w:space="0" w:color="auto"/>
                    <w:left w:val="none" w:sz="0" w:space="0" w:color="auto"/>
                    <w:bottom w:val="none" w:sz="0" w:space="0" w:color="auto"/>
                    <w:right w:val="none" w:sz="0" w:space="0" w:color="auto"/>
                  </w:divBdr>
                </w:div>
              </w:divsChild>
            </w:div>
            <w:div w:id="853543119">
              <w:marLeft w:val="0"/>
              <w:marRight w:val="0"/>
              <w:marTop w:val="0"/>
              <w:marBottom w:val="0"/>
              <w:divBdr>
                <w:top w:val="none" w:sz="0" w:space="0" w:color="auto"/>
                <w:left w:val="none" w:sz="0" w:space="0" w:color="auto"/>
                <w:bottom w:val="none" w:sz="0" w:space="0" w:color="auto"/>
                <w:right w:val="none" w:sz="0" w:space="0" w:color="auto"/>
              </w:divBdr>
              <w:divsChild>
                <w:div w:id="1559586604">
                  <w:marLeft w:val="0"/>
                  <w:marRight w:val="0"/>
                  <w:marTop w:val="0"/>
                  <w:marBottom w:val="0"/>
                  <w:divBdr>
                    <w:top w:val="none" w:sz="0" w:space="0" w:color="auto"/>
                    <w:left w:val="none" w:sz="0" w:space="0" w:color="auto"/>
                    <w:bottom w:val="none" w:sz="0" w:space="0" w:color="auto"/>
                    <w:right w:val="none" w:sz="0" w:space="0" w:color="auto"/>
                  </w:divBdr>
                  <w:divsChild>
                    <w:div w:id="1282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0571">
          <w:marLeft w:val="0"/>
          <w:marRight w:val="0"/>
          <w:marTop w:val="0"/>
          <w:marBottom w:val="0"/>
          <w:divBdr>
            <w:top w:val="none" w:sz="0" w:space="0" w:color="auto"/>
            <w:left w:val="none" w:sz="0" w:space="0" w:color="auto"/>
            <w:bottom w:val="none" w:sz="0" w:space="0" w:color="auto"/>
            <w:right w:val="none" w:sz="0" w:space="0" w:color="auto"/>
          </w:divBdr>
          <w:divsChild>
            <w:div w:id="83916049">
              <w:marLeft w:val="0"/>
              <w:marRight w:val="0"/>
              <w:marTop w:val="0"/>
              <w:marBottom w:val="0"/>
              <w:divBdr>
                <w:top w:val="none" w:sz="0" w:space="0" w:color="auto"/>
                <w:left w:val="none" w:sz="0" w:space="0" w:color="auto"/>
                <w:bottom w:val="none" w:sz="0" w:space="0" w:color="auto"/>
                <w:right w:val="none" w:sz="0" w:space="0" w:color="auto"/>
              </w:divBdr>
              <w:divsChild>
                <w:div w:id="1074812857">
                  <w:marLeft w:val="0"/>
                  <w:marRight w:val="0"/>
                  <w:marTop w:val="0"/>
                  <w:marBottom w:val="0"/>
                  <w:divBdr>
                    <w:top w:val="none" w:sz="0" w:space="0" w:color="auto"/>
                    <w:left w:val="none" w:sz="0" w:space="0" w:color="auto"/>
                    <w:bottom w:val="none" w:sz="0" w:space="0" w:color="auto"/>
                    <w:right w:val="none" w:sz="0" w:space="0" w:color="auto"/>
                  </w:divBdr>
                </w:div>
              </w:divsChild>
            </w:div>
            <w:div w:id="1208419125">
              <w:marLeft w:val="0"/>
              <w:marRight w:val="0"/>
              <w:marTop w:val="0"/>
              <w:marBottom w:val="0"/>
              <w:divBdr>
                <w:top w:val="none" w:sz="0" w:space="0" w:color="auto"/>
                <w:left w:val="none" w:sz="0" w:space="0" w:color="auto"/>
                <w:bottom w:val="none" w:sz="0" w:space="0" w:color="auto"/>
                <w:right w:val="none" w:sz="0" w:space="0" w:color="auto"/>
              </w:divBdr>
              <w:divsChild>
                <w:div w:id="1199853238">
                  <w:marLeft w:val="0"/>
                  <w:marRight w:val="0"/>
                  <w:marTop w:val="0"/>
                  <w:marBottom w:val="0"/>
                  <w:divBdr>
                    <w:top w:val="none" w:sz="0" w:space="0" w:color="auto"/>
                    <w:left w:val="none" w:sz="0" w:space="0" w:color="auto"/>
                    <w:bottom w:val="none" w:sz="0" w:space="0" w:color="auto"/>
                    <w:right w:val="none" w:sz="0" w:space="0" w:color="auto"/>
                  </w:divBdr>
                  <w:divsChild>
                    <w:div w:id="10399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4602">
              <w:marLeft w:val="0"/>
              <w:marRight w:val="0"/>
              <w:marTop w:val="0"/>
              <w:marBottom w:val="0"/>
              <w:divBdr>
                <w:top w:val="none" w:sz="0" w:space="0" w:color="auto"/>
                <w:left w:val="none" w:sz="0" w:space="0" w:color="auto"/>
                <w:bottom w:val="none" w:sz="0" w:space="0" w:color="auto"/>
                <w:right w:val="none" w:sz="0" w:space="0" w:color="auto"/>
              </w:divBdr>
              <w:divsChild>
                <w:div w:id="444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792">
          <w:marLeft w:val="0"/>
          <w:marRight w:val="0"/>
          <w:marTop w:val="0"/>
          <w:marBottom w:val="0"/>
          <w:divBdr>
            <w:top w:val="none" w:sz="0" w:space="0" w:color="auto"/>
            <w:left w:val="none" w:sz="0" w:space="0" w:color="auto"/>
            <w:bottom w:val="none" w:sz="0" w:space="0" w:color="auto"/>
            <w:right w:val="none" w:sz="0" w:space="0" w:color="auto"/>
          </w:divBdr>
          <w:divsChild>
            <w:div w:id="1384451927">
              <w:marLeft w:val="0"/>
              <w:marRight w:val="0"/>
              <w:marTop w:val="0"/>
              <w:marBottom w:val="0"/>
              <w:divBdr>
                <w:top w:val="none" w:sz="0" w:space="0" w:color="auto"/>
                <w:left w:val="none" w:sz="0" w:space="0" w:color="auto"/>
                <w:bottom w:val="none" w:sz="0" w:space="0" w:color="auto"/>
                <w:right w:val="none" w:sz="0" w:space="0" w:color="auto"/>
              </w:divBdr>
              <w:divsChild>
                <w:div w:id="13667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6570">
          <w:marLeft w:val="0"/>
          <w:marRight w:val="0"/>
          <w:marTop w:val="0"/>
          <w:marBottom w:val="0"/>
          <w:divBdr>
            <w:top w:val="none" w:sz="0" w:space="0" w:color="auto"/>
            <w:left w:val="none" w:sz="0" w:space="0" w:color="auto"/>
            <w:bottom w:val="none" w:sz="0" w:space="0" w:color="auto"/>
            <w:right w:val="none" w:sz="0" w:space="0" w:color="auto"/>
          </w:divBdr>
          <w:divsChild>
            <w:div w:id="1933395411">
              <w:marLeft w:val="0"/>
              <w:marRight w:val="0"/>
              <w:marTop w:val="0"/>
              <w:marBottom w:val="0"/>
              <w:divBdr>
                <w:top w:val="none" w:sz="0" w:space="0" w:color="auto"/>
                <w:left w:val="none" w:sz="0" w:space="0" w:color="auto"/>
                <w:bottom w:val="none" w:sz="0" w:space="0" w:color="auto"/>
                <w:right w:val="none" w:sz="0" w:space="0" w:color="auto"/>
              </w:divBdr>
              <w:divsChild>
                <w:div w:id="11937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69">
          <w:marLeft w:val="0"/>
          <w:marRight w:val="0"/>
          <w:marTop w:val="0"/>
          <w:marBottom w:val="0"/>
          <w:divBdr>
            <w:top w:val="none" w:sz="0" w:space="0" w:color="auto"/>
            <w:left w:val="none" w:sz="0" w:space="0" w:color="auto"/>
            <w:bottom w:val="none" w:sz="0" w:space="0" w:color="auto"/>
            <w:right w:val="none" w:sz="0" w:space="0" w:color="auto"/>
          </w:divBdr>
          <w:divsChild>
            <w:div w:id="1259951301">
              <w:marLeft w:val="0"/>
              <w:marRight w:val="0"/>
              <w:marTop w:val="0"/>
              <w:marBottom w:val="0"/>
              <w:divBdr>
                <w:top w:val="none" w:sz="0" w:space="0" w:color="auto"/>
                <w:left w:val="none" w:sz="0" w:space="0" w:color="auto"/>
                <w:bottom w:val="none" w:sz="0" w:space="0" w:color="auto"/>
                <w:right w:val="none" w:sz="0" w:space="0" w:color="auto"/>
              </w:divBdr>
              <w:divsChild>
                <w:div w:id="6727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099">
          <w:marLeft w:val="0"/>
          <w:marRight w:val="0"/>
          <w:marTop w:val="0"/>
          <w:marBottom w:val="0"/>
          <w:divBdr>
            <w:top w:val="none" w:sz="0" w:space="0" w:color="auto"/>
            <w:left w:val="none" w:sz="0" w:space="0" w:color="auto"/>
            <w:bottom w:val="none" w:sz="0" w:space="0" w:color="auto"/>
            <w:right w:val="none" w:sz="0" w:space="0" w:color="auto"/>
          </w:divBdr>
          <w:divsChild>
            <w:div w:id="505829137">
              <w:marLeft w:val="0"/>
              <w:marRight w:val="0"/>
              <w:marTop w:val="0"/>
              <w:marBottom w:val="0"/>
              <w:divBdr>
                <w:top w:val="none" w:sz="0" w:space="0" w:color="auto"/>
                <w:left w:val="none" w:sz="0" w:space="0" w:color="auto"/>
                <w:bottom w:val="none" w:sz="0" w:space="0" w:color="auto"/>
                <w:right w:val="none" w:sz="0" w:space="0" w:color="auto"/>
              </w:divBdr>
              <w:divsChild>
                <w:div w:id="11579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7701">
          <w:marLeft w:val="0"/>
          <w:marRight w:val="0"/>
          <w:marTop w:val="0"/>
          <w:marBottom w:val="0"/>
          <w:divBdr>
            <w:top w:val="none" w:sz="0" w:space="0" w:color="auto"/>
            <w:left w:val="none" w:sz="0" w:space="0" w:color="auto"/>
            <w:bottom w:val="none" w:sz="0" w:space="0" w:color="auto"/>
            <w:right w:val="none" w:sz="0" w:space="0" w:color="auto"/>
          </w:divBdr>
          <w:divsChild>
            <w:div w:id="791633212">
              <w:marLeft w:val="0"/>
              <w:marRight w:val="0"/>
              <w:marTop w:val="0"/>
              <w:marBottom w:val="0"/>
              <w:divBdr>
                <w:top w:val="none" w:sz="0" w:space="0" w:color="auto"/>
                <w:left w:val="none" w:sz="0" w:space="0" w:color="auto"/>
                <w:bottom w:val="none" w:sz="0" w:space="0" w:color="auto"/>
                <w:right w:val="none" w:sz="0" w:space="0" w:color="auto"/>
              </w:divBdr>
              <w:divsChild>
                <w:div w:id="21093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90276">
      <w:bodyDiv w:val="1"/>
      <w:marLeft w:val="0"/>
      <w:marRight w:val="0"/>
      <w:marTop w:val="0"/>
      <w:marBottom w:val="0"/>
      <w:divBdr>
        <w:top w:val="none" w:sz="0" w:space="0" w:color="auto"/>
        <w:left w:val="none" w:sz="0" w:space="0" w:color="auto"/>
        <w:bottom w:val="none" w:sz="0" w:space="0" w:color="auto"/>
        <w:right w:val="none" w:sz="0" w:space="0" w:color="auto"/>
      </w:divBdr>
    </w:div>
    <w:div w:id="1028026212">
      <w:bodyDiv w:val="1"/>
      <w:marLeft w:val="0"/>
      <w:marRight w:val="0"/>
      <w:marTop w:val="0"/>
      <w:marBottom w:val="0"/>
      <w:divBdr>
        <w:top w:val="none" w:sz="0" w:space="0" w:color="auto"/>
        <w:left w:val="none" w:sz="0" w:space="0" w:color="auto"/>
        <w:bottom w:val="none" w:sz="0" w:space="0" w:color="auto"/>
        <w:right w:val="none" w:sz="0" w:space="0" w:color="auto"/>
      </w:divBdr>
    </w:div>
    <w:div w:id="1467239870">
      <w:bodyDiv w:val="1"/>
      <w:marLeft w:val="0"/>
      <w:marRight w:val="0"/>
      <w:marTop w:val="0"/>
      <w:marBottom w:val="0"/>
      <w:divBdr>
        <w:top w:val="none" w:sz="0" w:space="0" w:color="auto"/>
        <w:left w:val="none" w:sz="0" w:space="0" w:color="auto"/>
        <w:bottom w:val="none" w:sz="0" w:space="0" w:color="auto"/>
        <w:right w:val="none" w:sz="0" w:space="0" w:color="auto"/>
      </w:divBdr>
    </w:div>
    <w:div w:id="1751150128">
      <w:bodyDiv w:val="1"/>
      <w:marLeft w:val="0"/>
      <w:marRight w:val="0"/>
      <w:marTop w:val="0"/>
      <w:marBottom w:val="0"/>
      <w:divBdr>
        <w:top w:val="none" w:sz="0" w:space="0" w:color="auto"/>
        <w:left w:val="none" w:sz="0" w:space="0" w:color="auto"/>
        <w:bottom w:val="none" w:sz="0" w:space="0" w:color="auto"/>
        <w:right w:val="none" w:sz="0" w:space="0" w:color="auto"/>
      </w:divBdr>
    </w:div>
    <w:div w:id="2023315911">
      <w:bodyDiv w:val="1"/>
      <w:marLeft w:val="0"/>
      <w:marRight w:val="0"/>
      <w:marTop w:val="0"/>
      <w:marBottom w:val="0"/>
      <w:divBdr>
        <w:top w:val="none" w:sz="0" w:space="0" w:color="auto"/>
        <w:left w:val="none" w:sz="0" w:space="0" w:color="auto"/>
        <w:bottom w:val="none" w:sz="0" w:space="0" w:color="auto"/>
        <w:right w:val="none" w:sz="0" w:space="0" w:color="auto"/>
      </w:divBdr>
    </w:div>
    <w:div w:id="2048484576">
      <w:bodyDiv w:val="1"/>
      <w:marLeft w:val="0"/>
      <w:marRight w:val="0"/>
      <w:marTop w:val="0"/>
      <w:marBottom w:val="0"/>
      <w:divBdr>
        <w:top w:val="none" w:sz="0" w:space="0" w:color="auto"/>
        <w:left w:val="none" w:sz="0" w:space="0" w:color="auto"/>
        <w:bottom w:val="none" w:sz="0" w:space="0" w:color="auto"/>
        <w:right w:val="none" w:sz="0" w:space="0" w:color="auto"/>
      </w:divBdr>
    </w:div>
    <w:div w:id="20516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2999</Words>
  <Characters>16497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BILLARD Valerie</cp:lastModifiedBy>
  <cp:revision>6</cp:revision>
  <cp:lastPrinted>2021-12-23T10:31:00Z</cp:lastPrinted>
  <dcterms:created xsi:type="dcterms:W3CDTF">2024-10-13T12:23:00Z</dcterms:created>
  <dcterms:modified xsi:type="dcterms:W3CDTF">2024-10-31T20:49:00Z</dcterms:modified>
</cp:coreProperties>
</file>